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A84A" w14:textId="07E90086" w:rsidR="004967C9" w:rsidRPr="002678E3" w:rsidRDefault="004967C9" w:rsidP="00E60ED6">
      <w:pPr>
        <w:widowControl w:val="0"/>
        <w:autoSpaceDE w:val="0"/>
        <w:autoSpaceDN w:val="0"/>
        <w:adjustRightInd w:val="0"/>
        <w:jc w:val="both"/>
        <w:rPr>
          <w:rFonts w:ascii="Arial" w:hAnsi="Arial" w:cs="Arial"/>
          <w:b/>
          <w:lang w:val="en-US"/>
        </w:rPr>
      </w:pPr>
      <w:r w:rsidRPr="002678E3">
        <w:rPr>
          <w:rFonts w:ascii="Arial" w:hAnsi="Arial" w:cs="Arial"/>
          <w:b/>
          <w:lang w:val="en-US"/>
        </w:rPr>
        <w:t>Propo</w:t>
      </w:r>
      <w:r w:rsidR="00207BD4">
        <w:rPr>
          <w:rFonts w:ascii="Arial" w:hAnsi="Arial" w:cs="Arial"/>
          <w:b/>
          <w:lang w:val="en-US"/>
        </w:rPr>
        <w:t>sed adjustment to existing Byl</w:t>
      </w:r>
      <w:r w:rsidRPr="002678E3">
        <w:rPr>
          <w:rFonts w:ascii="Arial" w:hAnsi="Arial" w:cs="Arial"/>
          <w:b/>
          <w:lang w:val="en-US"/>
        </w:rPr>
        <w:t>aws regardin</w:t>
      </w:r>
      <w:r w:rsidR="002678E3">
        <w:rPr>
          <w:rFonts w:ascii="Arial" w:hAnsi="Arial" w:cs="Arial"/>
          <w:b/>
          <w:lang w:val="en-US"/>
        </w:rPr>
        <w:t xml:space="preserve">g </w:t>
      </w:r>
      <w:r w:rsidR="000C0ACF">
        <w:rPr>
          <w:rFonts w:ascii="Arial" w:hAnsi="Arial" w:cs="Arial"/>
          <w:b/>
          <w:lang w:val="en-US"/>
        </w:rPr>
        <w:t xml:space="preserve">the </w:t>
      </w:r>
      <w:r w:rsidR="00FA0A8E">
        <w:rPr>
          <w:rFonts w:ascii="Arial" w:hAnsi="Arial" w:cs="Arial"/>
          <w:b/>
          <w:lang w:val="en-US"/>
        </w:rPr>
        <w:t>constitution</w:t>
      </w:r>
      <w:r w:rsidR="00850983">
        <w:rPr>
          <w:rFonts w:ascii="Arial" w:hAnsi="Arial" w:cs="Arial"/>
          <w:b/>
          <w:lang w:val="en-US"/>
        </w:rPr>
        <w:t xml:space="preserve"> of the Association</w:t>
      </w:r>
    </w:p>
    <w:p w14:paraId="43B5F6A0" w14:textId="77777777" w:rsidR="004967C9" w:rsidRDefault="004967C9" w:rsidP="00E60ED6">
      <w:pPr>
        <w:widowControl w:val="0"/>
        <w:autoSpaceDE w:val="0"/>
        <w:autoSpaceDN w:val="0"/>
        <w:adjustRightInd w:val="0"/>
        <w:jc w:val="both"/>
        <w:rPr>
          <w:rFonts w:ascii="Helvetica" w:hAnsi="Helvetica" w:cs="Helvetica"/>
          <w:sz w:val="30"/>
          <w:szCs w:val="30"/>
          <w:lang w:val="en-US"/>
        </w:rPr>
      </w:pPr>
    </w:p>
    <w:p w14:paraId="36C32680" w14:textId="77777777" w:rsidR="006E1DB4" w:rsidRDefault="006E1DB4" w:rsidP="00E60ED6">
      <w:pPr>
        <w:widowControl w:val="0"/>
        <w:autoSpaceDE w:val="0"/>
        <w:autoSpaceDN w:val="0"/>
        <w:adjustRightInd w:val="0"/>
        <w:jc w:val="both"/>
        <w:rPr>
          <w:rFonts w:ascii="Helvetica" w:hAnsi="Helvetica" w:cs="Helvetica"/>
          <w:sz w:val="30"/>
          <w:szCs w:val="30"/>
          <w:lang w:val="en-US"/>
        </w:rPr>
      </w:pPr>
    </w:p>
    <w:p w14:paraId="77A8D630" w14:textId="77777777" w:rsidR="00E60ED6" w:rsidRDefault="00E60ED6" w:rsidP="00E60ED6">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Background</w:t>
      </w:r>
    </w:p>
    <w:p w14:paraId="232DD98A" w14:textId="6AF4E5AC" w:rsidR="00E60ED6" w:rsidRPr="00AA7669" w:rsidRDefault="004967C9"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rPr>
      </w:pPr>
      <w:r w:rsidRPr="00AA7669">
        <w:rPr>
          <w:rFonts w:ascii="Arial" w:hAnsi="Arial" w:cs="Arial"/>
        </w:rPr>
        <w:t>The cu</w:t>
      </w:r>
      <w:r w:rsidR="002678E3" w:rsidRPr="00AA7669">
        <w:rPr>
          <w:rFonts w:ascii="Arial" w:hAnsi="Arial" w:cs="Arial"/>
        </w:rPr>
        <w:t xml:space="preserve">rrent Articles of Statement were originally established on 3 April 2008 with subsequent minor amendments being restated on 21 April 2011. </w:t>
      </w:r>
      <w:r w:rsidR="00850983">
        <w:rPr>
          <w:rFonts w:ascii="Arial" w:hAnsi="Arial" w:cs="Arial"/>
        </w:rPr>
        <w:t>There have been subsequent amendments in 2018</w:t>
      </w:r>
      <w:r w:rsidR="000C0ACF">
        <w:rPr>
          <w:rFonts w:ascii="Arial" w:hAnsi="Arial" w:cs="Arial"/>
        </w:rPr>
        <w:t xml:space="preserve">, </w:t>
      </w:r>
      <w:r w:rsidR="00850983">
        <w:rPr>
          <w:rFonts w:ascii="Arial" w:hAnsi="Arial" w:cs="Arial"/>
        </w:rPr>
        <w:t xml:space="preserve">2021 </w:t>
      </w:r>
      <w:r w:rsidR="000C0ACF">
        <w:rPr>
          <w:rFonts w:ascii="Arial" w:hAnsi="Arial" w:cs="Arial"/>
        </w:rPr>
        <w:t xml:space="preserve">and 2022 </w:t>
      </w:r>
      <w:r w:rsidR="00850983">
        <w:rPr>
          <w:rFonts w:ascii="Arial" w:hAnsi="Arial" w:cs="Arial"/>
        </w:rPr>
        <w:t xml:space="preserve">following due process. </w:t>
      </w:r>
      <w:r w:rsidR="002678E3" w:rsidRPr="00AA7669">
        <w:rPr>
          <w:rFonts w:ascii="Arial" w:hAnsi="Arial" w:cs="Arial"/>
        </w:rPr>
        <w:t>These articles provide t</w:t>
      </w:r>
      <w:r w:rsidR="000C0ACF">
        <w:rPr>
          <w:rFonts w:ascii="Arial" w:hAnsi="Arial" w:cs="Arial"/>
        </w:rPr>
        <w:t xml:space="preserve">he </w:t>
      </w:r>
      <w:r w:rsidR="00F83837">
        <w:rPr>
          <w:rFonts w:ascii="Arial" w:hAnsi="Arial" w:cs="Arial"/>
        </w:rPr>
        <w:t xml:space="preserve">constitution </w:t>
      </w:r>
      <w:r w:rsidR="002678E3" w:rsidRPr="00AA7669">
        <w:rPr>
          <w:rFonts w:ascii="Arial" w:hAnsi="Arial" w:cs="Arial"/>
        </w:rPr>
        <w:t>of the Association</w:t>
      </w:r>
      <w:r w:rsidR="00E60ED6" w:rsidRPr="00AA7669">
        <w:rPr>
          <w:rFonts w:ascii="Arial" w:hAnsi="Arial" w:cs="Arial"/>
        </w:rPr>
        <w:t>.</w:t>
      </w:r>
    </w:p>
    <w:p w14:paraId="30FF3E67" w14:textId="3BA78C5F" w:rsidR="00E60ED6" w:rsidRDefault="00E60ED6"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sidRPr="00AA7669">
        <w:rPr>
          <w:rFonts w:ascii="Arial" w:hAnsi="Arial" w:cs="Arial"/>
        </w:rPr>
        <w:t>Article</w:t>
      </w:r>
      <w:r w:rsidR="000C0ACF">
        <w:rPr>
          <w:rFonts w:ascii="Arial" w:hAnsi="Arial" w:cs="Arial"/>
        </w:rPr>
        <w:t>s</w:t>
      </w:r>
      <w:r w:rsidRPr="00AA7669">
        <w:rPr>
          <w:rFonts w:ascii="Arial" w:hAnsi="Arial" w:cs="Arial"/>
        </w:rPr>
        <w:t xml:space="preserve"> I</w:t>
      </w:r>
      <w:r w:rsidR="00C17EAD">
        <w:rPr>
          <w:rFonts w:ascii="Arial" w:hAnsi="Arial" w:cs="Arial"/>
        </w:rPr>
        <w:t xml:space="preserve"> – XVI</w:t>
      </w:r>
      <w:r w:rsidRPr="00AA7669">
        <w:rPr>
          <w:rFonts w:ascii="Arial" w:hAnsi="Arial" w:cs="Arial"/>
        </w:rPr>
        <w:t xml:space="preserve"> </w:t>
      </w:r>
      <w:r w:rsidR="00207BD4">
        <w:rPr>
          <w:rFonts w:ascii="Arial" w:hAnsi="Arial" w:cs="Arial"/>
        </w:rPr>
        <w:t>of th</w:t>
      </w:r>
      <w:r w:rsidR="00850983">
        <w:rPr>
          <w:rFonts w:ascii="Arial" w:hAnsi="Arial" w:cs="Arial"/>
        </w:rPr>
        <w:t>e current</w:t>
      </w:r>
      <w:r w:rsidR="00207BD4">
        <w:rPr>
          <w:rFonts w:ascii="Arial" w:hAnsi="Arial" w:cs="Arial"/>
        </w:rPr>
        <w:t xml:space="preserve"> Byl</w:t>
      </w:r>
      <w:r w:rsidR="00AA7669">
        <w:rPr>
          <w:rFonts w:ascii="Arial" w:hAnsi="Arial" w:cs="Arial"/>
        </w:rPr>
        <w:t xml:space="preserve">aws </w:t>
      </w:r>
      <w:r w:rsidRPr="00AA7669">
        <w:rPr>
          <w:rFonts w:ascii="Arial" w:hAnsi="Arial" w:cs="Arial"/>
        </w:rPr>
        <w:t>concerns</w:t>
      </w:r>
      <w:r>
        <w:rPr>
          <w:rFonts w:ascii="Arial" w:hAnsi="Arial" w:cs="Arial"/>
          <w:lang w:val="en-US"/>
        </w:rPr>
        <w:t xml:space="preserve"> </w:t>
      </w:r>
      <w:r w:rsidR="00F83837">
        <w:rPr>
          <w:rFonts w:ascii="Arial" w:hAnsi="Arial" w:cs="Arial"/>
          <w:lang w:val="en-US"/>
        </w:rPr>
        <w:t xml:space="preserve">the </w:t>
      </w:r>
      <w:r w:rsidR="00D75519">
        <w:rPr>
          <w:rFonts w:ascii="Arial" w:hAnsi="Arial" w:cs="Arial"/>
          <w:lang w:val="en-US"/>
        </w:rPr>
        <w:t>constitution and responsibilities of post holders within the Association.</w:t>
      </w:r>
    </w:p>
    <w:p w14:paraId="2384F092" w14:textId="095DA5C9" w:rsidR="001F39A2" w:rsidRDefault="001F39A2"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As the Association has grown over the years, so has the complexity of managing </w:t>
      </w:r>
      <w:r w:rsidR="00AC4233">
        <w:rPr>
          <w:rFonts w:ascii="Arial" w:hAnsi="Arial" w:cs="Arial"/>
          <w:lang w:val="en-US"/>
        </w:rPr>
        <w:t xml:space="preserve">the responsibilities of governance and finance, particularly with the scale of monies associated with recent conferences and the </w:t>
      </w:r>
      <w:r w:rsidR="00D343F0">
        <w:rPr>
          <w:rFonts w:ascii="Arial" w:hAnsi="Arial" w:cs="Arial"/>
          <w:lang w:val="en-US"/>
        </w:rPr>
        <w:t>development of corporate partnerships.</w:t>
      </w:r>
    </w:p>
    <w:p w14:paraId="6E4E4401" w14:textId="67535FCA" w:rsidR="00D343F0" w:rsidRDefault="00E90768" w:rsidP="00AA7669">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Under the existing By-Laws</w:t>
      </w:r>
      <w:r w:rsidR="00FF1CAB">
        <w:rPr>
          <w:rFonts w:ascii="Arial" w:hAnsi="Arial" w:cs="Arial"/>
          <w:lang w:val="en-US"/>
        </w:rPr>
        <w:t>, t</w:t>
      </w:r>
      <w:r w:rsidR="00D343F0">
        <w:rPr>
          <w:rFonts w:ascii="Arial" w:hAnsi="Arial" w:cs="Arial"/>
          <w:lang w:val="en-US"/>
        </w:rPr>
        <w:t xml:space="preserve">he four </w:t>
      </w:r>
      <w:r w:rsidR="00730A70">
        <w:rPr>
          <w:rFonts w:ascii="Arial" w:hAnsi="Arial" w:cs="Arial"/>
          <w:lang w:val="en-US"/>
        </w:rPr>
        <w:t>principal</w:t>
      </w:r>
      <w:r w:rsidR="00D343F0">
        <w:rPr>
          <w:rFonts w:ascii="Arial" w:hAnsi="Arial" w:cs="Arial"/>
          <w:lang w:val="en-US"/>
        </w:rPr>
        <w:t xml:space="preserve"> </w:t>
      </w:r>
      <w:r w:rsidR="00FF1CAB">
        <w:rPr>
          <w:rFonts w:ascii="Arial" w:hAnsi="Arial" w:cs="Arial"/>
          <w:lang w:val="en-US"/>
        </w:rPr>
        <w:t xml:space="preserve">Officers </w:t>
      </w:r>
      <w:r w:rsidR="00033438">
        <w:rPr>
          <w:rFonts w:ascii="Arial" w:hAnsi="Arial" w:cs="Arial"/>
          <w:lang w:val="en-US"/>
        </w:rPr>
        <w:t xml:space="preserve">carrying the </w:t>
      </w:r>
      <w:r w:rsidR="00FF1CAB">
        <w:rPr>
          <w:rFonts w:ascii="Arial" w:hAnsi="Arial" w:cs="Arial"/>
          <w:lang w:val="en-US"/>
        </w:rPr>
        <w:t>responsib</w:t>
      </w:r>
      <w:r w:rsidR="002C35B3">
        <w:rPr>
          <w:rFonts w:ascii="Arial" w:hAnsi="Arial" w:cs="Arial"/>
          <w:lang w:val="en-US"/>
        </w:rPr>
        <w:t>ilities</w:t>
      </w:r>
      <w:r w:rsidR="00FF1CAB">
        <w:rPr>
          <w:rFonts w:ascii="Arial" w:hAnsi="Arial" w:cs="Arial"/>
          <w:lang w:val="en-US"/>
        </w:rPr>
        <w:t xml:space="preserve"> are the ‘Executive’ </w:t>
      </w:r>
      <w:r w:rsidR="002C35B3">
        <w:rPr>
          <w:rFonts w:ascii="Arial" w:hAnsi="Arial" w:cs="Arial"/>
          <w:lang w:val="en-US"/>
        </w:rPr>
        <w:t>who</w:t>
      </w:r>
      <w:r w:rsidR="00FF1CAB">
        <w:rPr>
          <w:rFonts w:ascii="Arial" w:hAnsi="Arial" w:cs="Arial"/>
          <w:lang w:val="en-US"/>
        </w:rPr>
        <w:t xml:space="preserve"> are made up of serving </w:t>
      </w:r>
      <w:r w:rsidR="00730A70">
        <w:rPr>
          <w:rFonts w:ascii="Arial" w:hAnsi="Arial" w:cs="Arial"/>
          <w:lang w:val="en-US"/>
        </w:rPr>
        <w:t xml:space="preserve">senior </w:t>
      </w:r>
      <w:r w:rsidR="002C35B3">
        <w:rPr>
          <w:rFonts w:ascii="Arial" w:hAnsi="Arial" w:cs="Arial"/>
          <w:lang w:val="en-US"/>
        </w:rPr>
        <w:t>officers</w:t>
      </w:r>
      <w:r w:rsidR="00730A70">
        <w:rPr>
          <w:rFonts w:ascii="Arial" w:hAnsi="Arial" w:cs="Arial"/>
          <w:lang w:val="en-US"/>
        </w:rPr>
        <w:t xml:space="preserve">. </w:t>
      </w:r>
      <w:r w:rsidR="00336399">
        <w:rPr>
          <w:rFonts w:ascii="Arial" w:hAnsi="Arial" w:cs="Arial"/>
          <w:lang w:val="en-US"/>
        </w:rPr>
        <w:t>C</w:t>
      </w:r>
      <w:r>
        <w:rPr>
          <w:rFonts w:ascii="Arial" w:hAnsi="Arial" w:cs="Arial"/>
          <w:lang w:val="en-US"/>
        </w:rPr>
        <w:t>oncern</w:t>
      </w:r>
      <w:r w:rsidR="008C4A74">
        <w:rPr>
          <w:rFonts w:ascii="Arial" w:hAnsi="Arial" w:cs="Arial"/>
          <w:lang w:val="en-US"/>
        </w:rPr>
        <w:t xml:space="preserve">s </w:t>
      </w:r>
      <w:r w:rsidR="00336399">
        <w:rPr>
          <w:rFonts w:ascii="Arial" w:hAnsi="Arial" w:cs="Arial"/>
          <w:lang w:val="en-US"/>
        </w:rPr>
        <w:t xml:space="preserve">have been raised by the current Executive </w:t>
      </w:r>
      <w:r w:rsidR="008C4A74">
        <w:rPr>
          <w:rFonts w:ascii="Arial" w:hAnsi="Arial" w:cs="Arial"/>
          <w:lang w:val="en-US"/>
        </w:rPr>
        <w:t xml:space="preserve">due to the nature of risk associated with the high values </w:t>
      </w:r>
      <w:r w:rsidR="0089128B">
        <w:rPr>
          <w:rFonts w:ascii="Arial" w:hAnsi="Arial" w:cs="Arial"/>
          <w:lang w:val="en-US"/>
        </w:rPr>
        <w:t>involved in corporate</w:t>
      </w:r>
      <w:r w:rsidR="008C4A74">
        <w:rPr>
          <w:rFonts w:ascii="Arial" w:hAnsi="Arial" w:cs="Arial"/>
          <w:lang w:val="en-US"/>
        </w:rPr>
        <w:t xml:space="preserve"> partnership</w:t>
      </w:r>
      <w:r w:rsidR="003A7F1D">
        <w:rPr>
          <w:rFonts w:ascii="Arial" w:hAnsi="Arial" w:cs="Arial"/>
          <w:lang w:val="en-US"/>
        </w:rPr>
        <w:t xml:space="preserve">, potential </w:t>
      </w:r>
      <w:r w:rsidR="0089128B">
        <w:rPr>
          <w:rFonts w:ascii="Arial" w:hAnsi="Arial" w:cs="Arial"/>
          <w:lang w:val="en-US"/>
        </w:rPr>
        <w:t xml:space="preserve">future </w:t>
      </w:r>
      <w:r w:rsidR="003A7F1D">
        <w:rPr>
          <w:rFonts w:ascii="Arial" w:hAnsi="Arial" w:cs="Arial"/>
          <w:lang w:val="en-US"/>
        </w:rPr>
        <w:t xml:space="preserve">procurement issues and </w:t>
      </w:r>
      <w:r w:rsidR="0089128B">
        <w:rPr>
          <w:rFonts w:ascii="Arial" w:hAnsi="Arial" w:cs="Arial"/>
          <w:lang w:val="en-US"/>
        </w:rPr>
        <w:t xml:space="preserve">general financial </w:t>
      </w:r>
      <w:r w:rsidR="003A7F1D">
        <w:rPr>
          <w:rFonts w:ascii="Arial" w:hAnsi="Arial" w:cs="Arial"/>
          <w:lang w:val="en-US"/>
        </w:rPr>
        <w:t>exposure</w:t>
      </w:r>
      <w:r w:rsidR="0089128B">
        <w:rPr>
          <w:rFonts w:ascii="Arial" w:hAnsi="Arial" w:cs="Arial"/>
          <w:lang w:val="en-US"/>
        </w:rPr>
        <w:t>.</w:t>
      </w:r>
    </w:p>
    <w:p w14:paraId="6EF0EEAE" w14:textId="77777777" w:rsidR="00850983" w:rsidRDefault="00850983" w:rsidP="00850983">
      <w:pPr>
        <w:spacing w:after="120"/>
        <w:rPr>
          <w:u w:val="single"/>
        </w:rPr>
      </w:pPr>
    </w:p>
    <w:p w14:paraId="5767C1BC" w14:textId="77777777" w:rsidR="00234D9B" w:rsidRDefault="00234D9B" w:rsidP="00234D9B">
      <w:pPr>
        <w:pStyle w:val="ListParagraph"/>
        <w:widowControl w:val="0"/>
        <w:numPr>
          <w:ilvl w:val="0"/>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Discussion</w:t>
      </w:r>
    </w:p>
    <w:p w14:paraId="4280266F" w14:textId="529B30CF" w:rsidR="00234D9B" w:rsidRDefault="00234D9B" w:rsidP="00234D9B">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Members of the Executive</w:t>
      </w:r>
      <w:r w:rsidR="00B60472">
        <w:rPr>
          <w:rFonts w:ascii="Arial" w:hAnsi="Arial" w:cs="Arial"/>
          <w:lang w:val="en-US"/>
        </w:rPr>
        <w:t xml:space="preserve">, </w:t>
      </w:r>
      <w:r w:rsidR="00850983">
        <w:rPr>
          <w:rFonts w:ascii="Arial" w:hAnsi="Arial" w:cs="Arial"/>
          <w:lang w:val="en-US"/>
        </w:rPr>
        <w:t xml:space="preserve">the Executive </w:t>
      </w:r>
      <w:r>
        <w:rPr>
          <w:rFonts w:ascii="Arial" w:hAnsi="Arial" w:cs="Arial"/>
          <w:lang w:val="en-US"/>
        </w:rPr>
        <w:t xml:space="preserve">Advisory Board </w:t>
      </w:r>
      <w:r w:rsidR="00B60472">
        <w:rPr>
          <w:rFonts w:ascii="Arial" w:hAnsi="Arial" w:cs="Arial"/>
          <w:lang w:val="en-US"/>
        </w:rPr>
        <w:t xml:space="preserve">and the Executive Directors </w:t>
      </w:r>
      <w:r w:rsidR="00850983">
        <w:rPr>
          <w:rFonts w:ascii="Arial" w:hAnsi="Arial" w:cs="Arial"/>
          <w:lang w:val="en-US"/>
        </w:rPr>
        <w:t xml:space="preserve">have </w:t>
      </w:r>
      <w:r w:rsidR="00751393">
        <w:rPr>
          <w:rFonts w:ascii="Arial" w:hAnsi="Arial" w:cs="Arial"/>
          <w:lang w:val="en-US"/>
        </w:rPr>
        <w:t xml:space="preserve">discussed </w:t>
      </w:r>
      <w:proofErr w:type="gramStart"/>
      <w:r w:rsidR="00751393">
        <w:rPr>
          <w:rFonts w:ascii="Arial" w:hAnsi="Arial" w:cs="Arial"/>
          <w:lang w:val="en-US"/>
        </w:rPr>
        <w:t>a number of</w:t>
      </w:r>
      <w:proofErr w:type="gramEnd"/>
      <w:r w:rsidR="00751393">
        <w:rPr>
          <w:rFonts w:ascii="Arial" w:hAnsi="Arial" w:cs="Arial"/>
          <w:lang w:val="en-US"/>
        </w:rPr>
        <w:t xml:space="preserve"> issues that relate to the current </w:t>
      </w:r>
      <w:r w:rsidR="00167B7C">
        <w:rPr>
          <w:rFonts w:ascii="Arial" w:hAnsi="Arial" w:cs="Arial"/>
          <w:lang w:val="en-US"/>
        </w:rPr>
        <w:t>constitution, and it has been generally felt it does not reflect modern contemporary governance in light of the development of the Association over the years</w:t>
      </w:r>
      <w:r w:rsidR="00850983">
        <w:rPr>
          <w:rFonts w:ascii="Arial" w:hAnsi="Arial" w:cs="Arial"/>
          <w:lang w:val="en-US"/>
        </w:rPr>
        <w:t>.</w:t>
      </w:r>
    </w:p>
    <w:p w14:paraId="3E27BBC1" w14:textId="0209765A" w:rsidR="006E1DB4" w:rsidRDefault="006D5B4F" w:rsidP="001C3E2A">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C</w:t>
      </w:r>
      <w:r w:rsidR="00C802E9">
        <w:rPr>
          <w:rFonts w:ascii="Arial" w:hAnsi="Arial" w:cs="Arial"/>
          <w:lang w:val="en-US"/>
        </w:rPr>
        <w:t>urrently members of the Executive must be ‘Full Members’ and thereby still serving in a government/law enforcement capacity</w:t>
      </w:r>
      <w:r w:rsidR="006E1DB4" w:rsidRPr="001C3E2A">
        <w:rPr>
          <w:rFonts w:ascii="Arial" w:hAnsi="Arial" w:cs="Arial"/>
          <w:lang w:val="en-US"/>
        </w:rPr>
        <w:t> </w:t>
      </w:r>
      <w:r>
        <w:rPr>
          <w:rFonts w:ascii="Arial" w:hAnsi="Arial" w:cs="Arial"/>
          <w:lang w:val="en-US"/>
        </w:rPr>
        <w:t xml:space="preserve">and this has caused issues with rapid turnover </w:t>
      </w:r>
      <w:r w:rsidR="00FE39D9">
        <w:rPr>
          <w:rFonts w:ascii="Arial" w:hAnsi="Arial" w:cs="Arial"/>
          <w:lang w:val="en-US"/>
        </w:rPr>
        <w:t xml:space="preserve">in recent times. There is an anomaly in that most of the Executive Advisory Board, and all the Executive Directors are currently </w:t>
      </w:r>
      <w:r w:rsidR="006E1FD9">
        <w:rPr>
          <w:rFonts w:ascii="Arial" w:hAnsi="Arial" w:cs="Arial"/>
          <w:lang w:val="en-US"/>
        </w:rPr>
        <w:t>Associate Members rather than full members</w:t>
      </w:r>
      <w:r w:rsidR="00506851">
        <w:rPr>
          <w:rFonts w:ascii="Arial" w:hAnsi="Arial" w:cs="Arial"/>
          <w:lang w:val="en-US"/>
        </w:rPr>
        <w:t xml:space="preserve"> and could not sit on the ‘Executive’ or take on their responsibilities</w:t>
      </w:r>
      <w:r w:rsidR="006E1FD9">
        <w:rPr>
          <w:rFonts w:ascii="Arial" w:hAnsi="Arial" w:cs="Arial"/>
          <w:lang w:val="en-US"/>
        </w:rPr>
        <w:t>.</w:t>
      </w:r>
    </w:p>
    <w:p w14:paraId="464DAC86" w14:textId="77777777" w:rsidR="005E3F80" w:rsidRDefault="004D57B8" w:rsidP="001C3E2A">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 xml:space="preserve">If the distinction between Full Membership and Associate Membership were removed, this would allow </w:t>
      </w:r>
      <w:r w:rsidR="009D10E3">
        <w:rPr>
          <w:rFonts w:ascii="Arial" w:hAnsi="Arial" w:cs="Arial"/>
          <w:lang w:val="en-US"/>
        </w:rPr>
        <w:t>for different governance arrangements and alleviate the tension set out above. The other remaining category of Affiliate Membership</w:t>
      </w:r>
      <w:r>
        <w:rPr>
          <w:rFonts w:ascii="Arial" w:hAnsi="Arial" w:cs="Arial"/>
          <w:lang w:val="en-US"/>
        </w:rPr>
        <w:t xml:space="preserve"> </w:t>
      </w:r>
      <w:r w:rsidR="009D10E3">
        <w:rPr>
          <w:rFonts w:ascii="Arial" w:hAnsi="Arial" w:cs="Arial"/>
          <w:lang w:val="en-US"/>
        </w:rPr>
        <w:t>would not be affected.</w:t>
      </w:r>
    </w:p>
    <w:p w14:paraId="474AF0E5" w14:textId="7A08DA61" w:rsidR="00CA1AAB" w:rsidRPr="001C3E2A" w:rsidRDefault="005E3F80" w:rsidP="001C3E2A">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A move to more of a ‘non-Executive Board model of governance</w:t>
      </w:r>
      <w:r w:rsidR="00D80C2D">
        <w:rPr>
          <w:rFonts w:ascii="Arial" w:hAnsi="Arial" w:cs="Arial"/>
          <w:lang w:val="en-US"/>
        </w:rPr>
        <w:t xml:space="preserve"> would remove the responsibilities from those still in office</w:t>
      </w:r>
      <w:r w:rsidR="004D57B8">
        <w:rPr>
          <w:rFonts w:ascii="Arial" w:hAnsi="Arial" w:cs="Arial"/>
          <w:lang w:val="en-US"/>
        </w:rPr>
        <w:t xml:space="preserve"> </w:t>
      </w:r>
      <w:r w:rsidR="00D80C2D">
        <w:rPr>
          <w:rFonts w:ascii="Arial" w:hAnsi="Arial" w:cs="Arial"/>
          <w:lang w:val="en-US"/>
        </w:rPr>
        <w:t>but still provide oversight</w:t>
      </w:r>
      <w:r w:rsidR="00326EEB">
        <w:rPr>
          <w:rFonts w:ascii="Arial" w:hAnsi="Arial" w:cs="Arial"/>
          <w:lang w:val="en-US"/>
        </w:rPr>
        <w:t xml:space="preserve"> and accountability from the Executive Directors who </w:t>
      </w:r>
      <w:r w:rsidR="005572A8">
        <w:rPr>
          <w:rFonts w:ascii="Arial" w:hAnsi="Arial" w:cs="Arial"/>
          <w:lang w:val="en-US"/>
        </w:rPr>
        <w:t>would carry out all the functions of the current Executive.</w:t>
      </w:r>
    </w:p>
    <w:p w14:paraId="7B04D38F" w14:textId="77777777" w:rsidR="00207BD4" w:rsidRDefault="00207BD4" w:rsidP="00B60B3C">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lastRenderedPageBreak/>
        <w:t>Provision exists to make amendments to the Bylaws under Article XV and the procedure is set out under Section 1:</w:t>
      </w:r>
    </w:p>
    <w:p w14:paraId="03352125" w14:textId="77777777" w:rsidR="00207BD4" w:rsidRPr="009E1508" w:rsidRDefault="00207BD4" w:rsidP="00207BD4">
      <w:pPr>
        <w:pStyle w:val="ListParagraph"/>
        <w:widowControl w:val="0"/>
        <w:numPr>
          <w:ilvl w:val="0"/>
          <w:numId w:val="2"/>
        </w:numPr>
        <w:autoSpaceDE w:val="0"/>
        <w:autoSpaceDN w:val="0"/>
        <w:adjustRightInd w:val="0"/>
        <w:spacing w:before="240" w:after="240" w:line="360" w:lineRule="atLeast"/>
        <w:ind w:left="1293" w:hanging="357"/>
        <w:contextualSpacing w:val="0"/>
        <w:jc w:val="both"/>
        <w:rPr>
          <w:rFonts w:ascii="Times New Roman" w:hAnsi="Times New Roman" w:cs="Times New Roman"/>
          <w:i/>
          <w:lang w:val="en-US"/>
        </w:rPr>
      </w:pPr>
      <w:r w:rsidRPr="009E1508">
        <w:rPr>
          <w:rFonts w:ascii="Times New Roman" w:hAnsi="Times New Roman" w:cs="Times New Roman"/>
          <w:i/>
          <w:lang w:val="en-US"/>
        </w:rPr>
        <w:t xml:space="preserve">The Bylaws of the Association shall only be amended by vote of a two-thirds majority of Members and Associate Members of the Association. All proposed amendments to the Bylaws shall be submitted in writing to the Officers of the Association who will conclude whether proposal has merit to progress to full Association vote. Any subsequent discussion of a proposed amendment of the Bylaws may be conducted electronically and votes may be submitted in person at the annual Association reconvention meeting or electronically by a pre-determined date prior to the annual meeting. </w:t>
      </w:r>
    </w:p>
    <w:p w14:paraId="28453639" w14:textId="77777777" w:rsidR="004967C9" w:rsidRDefault="00207BD4" w:rsidP="00207BD4">
      <w:pPr>
        <w:pStyle w:val="ListParagraph"/>
        <w:widowControl w:val="0"/>
        <w:numPr>
          <w:ilvl w:val="0"/>
          <w:numId w:val="1"/>
        </w:numPr>
        <w:autoSpaceDE w:val="0"/>
        <w:autoSpaceDN w:val="0"/>
        <w:adjustRightInd w:val="0"/>
        <w:jc w:val="both"/>
        <w:rPr>
          <w:rFonts w:ascii="Arial" w:hAnsi="Arial" w:cs="Arial"/>
          <w:lang w:val="en-US"/>
        </w:rPr>
      </w:pPr>
      <w:r>
        <w:rPr>
          <w:rFonts w:ascii="Arial" w:hAnsi="Arial" w:cs="Arial"/>
          <w:lang w:val="en-US"/>
        </w:rPr>
        <w:t>Proposal</w:t>
      </w:r>
    </w:p>
    <w:p w14:paraId="155A74AC" w14:textId="3487E864" w:rsidR="00360D75" w:rsidRDefault="00360D75" w:rsidP="00360D75">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Following several informal discussions across the whole of the Executive</w:t>
      </w:r>
      <w:r w:rsidR="005572A8">
        <w:rPr>
          <w:rFonts w:ascii="Arial" w:hAnsi="Arial" w:cs="Arial"/>
          <w:lang w:val="en-US"/>
        </w:rPr>
        <w:t>,</w:t>
      </w:r>
      <w:r>
        <w:rPr>
          <w:rFonts w:ascii="Arial" w:hAnsi="Arial" w:cs="Arial"/>
          <w:lang w:val="en-US"/>
        </w:rPr>
        <w:t xml:space="preserve"> </w:t>
      </w:r>
      <w:r w:rsidR="005572A8">
        <w:rPr>
          <w:rFonts w:ascii="Arial" w:hAnsi="Arial" w:cs="Arial"/>
          <w:lang w:val="en-US"/>
        </w:rPr>
        <w:t xml:space="preserve">the </w:t>
      </w:r>
      <w:r>
        <w:rPr>
          <w:rFonts w:ascii="Arial" w:hAnsi="Arial" w:cs="Arial"/>
          <w:lang w:val="en-US"/>
        </w:rPr>
        <w:t>Executive Advisory Board</w:t>
      </w:r>
      <w:r w:rsidR="005572A8">
        <w:rPr>
          <w:rFonts w:ascii="Arial" w:hAnsi="Arial" w:cs="Arial"/>
          <w:lang w:val="en-US"/>
        </w:rPr>
        <w:t xml:space="preserve"> and bet</w:t>
      </w:r>
      <w:r w:rsidR="00D1124F">
        <w:rPr>
          <w:rFonts w:ascii="Arial" w:hAnsi="Arial" w:cs="Arial"/>
          <w:lang w:val="en-US"/>
        </w:rPr>
        <w:t>ween the Executive Directors</w:t>
      </w:r>
      <w:r>
        <w:rPr>
          <w:rFonts w:ascii="Arial" w:hAnsi="Arial" w:cs="Arial"/>
          <w:lang w:val="en-US"/>
        </w:rPr>
        <w:t>, the following proposal has been reached:</w:t>
      </w:r>
    </w:p>
    <w:p w14:paraId="4A3AB50A" w14:textId="13E5B736" w:rsidR="00360D75" w:rsidRDefault="00D1124F"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By-Laws are re-written to reflect a more contemporary constitution that reflects</w:t>
      </w:r>
      <w:r w:rsidR="00BF657C">
        <w:rPr>
          <w:rFonts w:ascii="Arial" w:hAnsi="Arial" w:cs="Arial"/>
          <w:lang w:val="en-US"/>
        </w:rPr>
        <w:t xml:space="preserve"> a model akin to a non-Executive </w:t>
      </w:r>
      <w:proofErr w:type="spellStart"/>
      <w:r w:rsidR="00BF657C">
        <w:rPr>
          <w:rFonts w:ascii="Arial" w:hAnsi="Arial" w:cs="Arial"/>
          <w:lang w:val="en-US"/>
        </w:rPr>
        <w:t>LinCT</w:t>
      </w:r>
      <w:proofErr w:type="spellEnd"/>
      <w:r w:rsidR="00BF657C">
        <w:rPr>
          <w:rFonts w:ascii="Arial" w:hAnsi="Arial" w:cs="Arial"/>
          <w:lang w:val="en-US"/>
        </w:rPr>
        <w:t>-AA Board</w:t>
      </w:r>
      <w:r w:rsidR="00D43EBF">
        <w:rPr>
          <w:rFonts w:ascii="Arial" w:hAnsi="Arial" w:cs="Arial"/>
          <w:lang w:val="en-US"/>
        </w:rPr>
        <w:t>.</w:t>
      </w:r>
    </w:p>
    <w:p w14:paraId="49401035" w14:textId="16F82628" w:rsidR="00360D75" w:rsidRDefault="00F0454D"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Membership definitions are altered to reflect only two categories of Membership</w:t>
      </w:r>
      <w:r w:rsidR="002821C3">
        <w:rPr>
          <w:rFonts w:ascii="Arial" w:hAnsi="Arial" w:cs="Arial"/>
          <w:lang w:val="en-US"/>
        </w:rPr>
        <w:t>: Full Members and Affiliate Members.</w:t>
      </w:r>
    </w:p>
    <w:p w14:paraId="39BA9759" w14:textId="1B3005BD" w:rsidR="00360D75" w:rsidRDefault="002821C3"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 xml:space="preserve">There is </w:t>
      </w:r>
      <w:r w:rsidR="004F6350">
        <w:rPr>
          <w:rFonts w:ascii="Arial" w:hAnsi="Arial" w:cs="Arial"/>
          <w:lang w:val="en-US"/>
        </w:rPr>
        <w:t xml:space="preserve">election each year of four new non-executive members of the Board that </w:t>
      </w:r>
      <w:proofErr w:type="gramStart"/>
      <w:r w:rsidR="004F6350">
        <w:rPr>
          <w:rFonts w:ascii="Arial" w:hAnsi="Arial" w:cs="Arial"/>
          <w:lang w:val="en-US"/>
        </w:rPr>
        <w:t>reflect</w:t>
      </w:r>
      <w:r w:rsidR="00DD3736">
        <w:rPr>
          <w:rFonts w:ascii="Arial" w:hAnsi="Arial" w:cs="Arial"/>
          <w:lang w:val="en-US"/>
        </w:rPr>
        <w:t>,</w:t>
      </w:r>
      <w:proofErr w:type="gramEnd"/>
      <w:r w:rsidR="004F6350">
        <w:rPr>
          <w:rFonts w:ascii="Arial" w:hAnsi="Arial" w:cs="Arial"/>
          <w:lang w:val="en-US"/>
        </w:rPr>
        <w:t xml:space="preserve"> on rotation</w:t>
      </w:r>
      <w:r w:rsidR="00DD3736">
        <w:rPr>
          <w:rFonts w:ascii="Arial" w:hAnsi="Arial" w:cs="Arial"/>
          <w:lang w:val="en-US"/>
        </w:rPr>
        <w:t>,</w:t>
      </w:r>
      <w:r w:rsidR="004F6350">
        <w:rPr>
          <w:rFonts w:ascii="Arial" w:hAnsi="Arial" w:cs="Arial"/>
          <w:lang w:val="en-US"/>
        </w:rPr>
        <w:t xml:space="preserve"> the five-eyes make</w:t>
      </w:r>
      <w:r w:rsidR="00767C62">
        <w:rPr>
          <w:rFonts w:ascii="Arial" w:hAnsi="Arial" w:cs="Arial"/>
          <w:lang w:val="en-US"/>
        </w:rPr>
        <w:t>-</w:t>
      </w:r>
      <w:r w:rsidR="004F6350">
        <w:rPr>
          <w:rFonts w:ascii="Arial" w:hAnsi="Arial" w:cs="Arial"/>
          <w:lang w:val="en-US"/>
        </w:rPr>
        <w:t xml:space="preserve">up </w:t>
      </w:r>
      <w:r w:rsidR="00767C62">
        <w:rPr>
          <w:rFonts w:ascii="Arial" w:hAnsi="Arial" w:cs="Arial"/>
          <w:lang w:val="en-US"/>
        </w:rPr>
        <w:t>of the Association.</w:t>
      </w:r>
    </w:p>
    <w:p w14:paraId="464CFFDB" w14:textId="4672649F" w:rsidR="00360D75" w:rsidRDefault="00767C62"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Chair of the Board may adopt the title of President of the Association for purposes of continuity and presentation.</w:t>
      </w:r>
    </w:p>
    <w:p w14:paraId="18533F1A" w14:textId="073C6C31" w:rsidR="00DD3736" w:rsidRDefault="00DD3736"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Executive Directors are (re)appointed/affirmed each year by the Board</w:t>
      </w:r>
      <w:r w:rsidR="004F0546">
        <w:rPr>
          <w:rFonts w:ascii="Arial" w:hAnsi="Arial" w:cs="Arial"/>
          <w:lang w:val="en-US"/>
        </w:rPr>
        <w:t>.</w:t>
      </w:r>
    </w:p>
    <w:p w14:paraId="47373719" w14:textId="081679E1" w:rsidR="004F0546" w:rsidRPr="001C3E2A" w:rsidRDefault="004F0546" w:rsidP="00360D75">
      <w:pPr>
        <w:pStyle w:val="ListParagraph"/>
        <w:widowControl w:val="0"/>
        <w:numPr>
          <w:ilvl w:val="2"/>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 xml:space="preserve">The Executive Directors take on all responsibilities that previously </w:t>
      </w:r>
      <w:r w:rsidR="0082663F">
        <w:rPr>
          <w:rFonts w:ascii="Arial" w:hAnsi="Arial" w:cs="Arial"/>
          <w:lang w:val="en-US"/>
        </w:rPr>
        <w:t>fell to the Executive.</w:t>
      </w:r>
    </w:p>
    <w:p w14:paraId="6F52B9D7" w14:textId="5C2C619F" w:rsidR="00360D75" w:rsidRDefault="0082663F" w:rsidP="00FA0A8E">
      <w:pPr>
        <w:pStyle w:val="ListParagraph"/>
        <w:widowControl w:val="0"/>
        <w:numPr>
          <w:ilvl w:val="1"/>
          <w:numId w:val="1"/>
        </w:numPr>
        <w:autoSpaceDE w:val="0"/>
        <w:autoSpaceDN w:val="0"/>
        <w:adjustRightInd w:val="0"/>
        <w:spacing w:before="240"/>
        <w:ind w:left="924" w:hanging="567"/>
        <w:contextualSpacing w:val="0"/>
        <w:jc w:val="both"/>
        <w:rPr>
          <w:rFonts w:ascii="Arial" w:hAnsi="Arial" w:cs="Arial"/>
          <w:lang w:val="en-US"/>
        </w:rPr>
      </w:pPr>
      <w:r>
        <w:rPr>
          <w:rFonts w:ascii="Arial" w:hAnsi="Arial" w:cs="Arial"/>
          <w:lang w:val="en-US"/>
        </w:rPr>
        <w:t>The remaining elements of the By-Laws relating to purpose, committees</w:t>
      </w:r>
      <w:r w:rsidR="00FA0A8E">
        <w:rPr>
          <w:rFonts w:ascii="Arial" w:hAnsi="Arial" w:cs="Arial"/>
          <w:lang w:val="en-US"/>
        </w:rPr>
        <w:t xml:space="preserve">, </w:t>
      </w:r>
    </w:p>
    <w:p w14:paraId="49C93ECC" w14:textId="4AD24083" w:rsidR="009E1508" w:rsidRDefault="009E1508" w:rsidP="009E1508">
      <w:pPr>
        <w:pStyle w:val="ListParagraph"/>
        <w:widowControl w:val="0"/>
        <w:numPr>
          <w:ilvl w:val="1"/>
          <w:numId w:val="1"/>
        </w:numPr>
        <w:autoSpaceDE w:val="0"/>
        <w:autoSpaceDN w:val="0"/>
        <w:adjustRightInd w:val="0"/>
        <w:spacing w:before="240"/>
        <w:contextualSpacing w:val="0"/>
        <w:jc w:val="both"/>
        <w:rPr>
          <w:rFonts w:ascii="Arial" w:hAnsi="Arial" w:cs="Arial"/>
          <w:lang w:val="en-US"/>
        </w:rPr>
      </w:pPr>
      <w:r>
        <w:rPr>
          <w:rFonts w:ascii="Arial" w:hAnsi="Arial" w:cs="Arial"/>
          <w:lang w:val="en-US"/>
        </w:rPr>
        <w:t>The resulting B</w:t>
      </w:r>
      <w:r w:rsidR="00D43EBF">
        <w:rPr>
          <w:rFonts w:ascii="Arial" w:hAnsi="Arial" w:cs="Arial"/>
          <w:lang w:val="en-US"/>
        </w:rPr>
        <w:t>y</w:t>
      </w:r>
      <w:r>
        <w:rPr>
          <w:rFonts w:ascii="Arial" w:hAnsi="Arial" w:cs="Arial"/>
          <w:lang w:val="en-US"/>
        </w:rPr>
        <w:t xml:space="preserve">-Laws amendment </w:t>
      </w:r>
      <w:r w:rsidR="00FA0A8E">
        <w:rPr>
          <w:rFonts w:ascii="Arial" w:hAnsi="Arial" w:cs="Arial"/>
          <w:lang w:val="en-US"/>
        </w:rPr>
        <w:t xml:space="preserve">are attached as </w:t>
      </w:r>
      <w:r w:rsidR="00FA0A8E" w:rsidRPr="00FA0A8E">
        <w:rPr>
          <w:rFonts w:ascii="Arial" w:hAnsi="Arial" w:cs="Arial"/>
          <w:b/>
          <w:bCs/>
          <w:lang w:val="en-US"/>
        </w:rPr>
        <w:t>Appendix A</w:t>
      </w:r>
    </w:p>
    <w:p w14:paraId="67B51840" w14:textId="77777777" w:rsidR="009E1508" w:rsidRDefault="009E1508" w:rsidP="009E1508">
      <w:pPr>
        <w:spacing w:after="120"/>
        <w:jc w:val="both"/>
        <w:rPr>
          <w:u w:val="single"/>
        </w:rPr>
      </w:pPr>
    </w:p>
    <w:p w14:paraId="7F8349AD" w14:textId="4F272220" w:rsidR="003A7818" w:rsidRDefault="00880BFE" w:rsidP="003A7818">
      <w:pPr>
        <w:widowControl w:val="0"/>
        <w:autoSpaceDE w:val="0"/>
        <w:autoSpaceDN w:val="0"/>
        <w:adjustRightInd w:val="0"/>
        <w:spacing w:before="240"/>
        <w:jc w:val="both"/>
        <w:rPr>
          <w:rFonts w:ascii="Arial" w:hAnsi="Arial" w:cs="Arial"/>
          <w:lang w:val="en-US"/>
        </w:rPr>
      </w:pPr>
      <w:r>
        <w:rPr>
          <w:rFonts w:ascii="Arial" w:hAnsi="Arial" w:cs="Arial"/>
          <w:lang w:val="en-US"/>
        </w:rPr>
        <w:t xml:space="preserve">Amendment </w:t>
      </w:r>
      <w:r w:rsidR="003A7818">
        <w:rPr>
          <w:rFonts w:ascii="Arial" w:hAnsi="Arial" w:cs="Arial"/>
          <w:lang w:val="en-US"/>
        </w:rPr>
        <w:t>Paper prepared by:</w:t>
      </w:r>
    </w:p>
    <w:p w14:paraId="3F00B578" w14:textId="1023DD40" w:rsidR="003A7818" w:rsidRPr="00FC0953" w:rsidRDefault="003A7818" w:rsidP="003A7818">
      <w:pPr>
        <w:widowControl w:val="0"/>
        <w:autoSpaceDE w:val="0"/>
        <w:autoSpaceDN w:val="0"/>
        <w:adjustRightInd w:val="0"/>
        <w:spacing w:before="240"/>
        <w:jc w:val="both"/>
        <w:rPr>
          <w:rFonts w:ascii="Arial" w:hAnsi="Arial" w:cs="Arial"/>
          <w:b/>
          <w:lang w:val="en-US"/>
        </w:rPr>
      </w:pPr>
      <w:r w:rsidRPr="00FC0953">
        <w:rPr>
          <w:rFonts w:ascii="Arial" w:hAnsi="Arial" w:cs="Arial"/>
          <w:b/>
          <w:lang w:val="en-US"/>
        </w:rPr>
        <w:t>John D Parkinson</w:t>
      </w:r>
    </w:p>
    <w:p w14:paraId="3F8BC9AD" w14:textId="77777777" w:rsidR="00360D75" w:rsidRDefault="003A7818" w:rsidP="003A7818">
      <w:pPr>
        <w:widowControl w:val="0"/>
        <w:autoSpaceDE w:val="0"/>
        <w:autoSpaceDN w:val="0"/>
        <w:adjustRightInd w:val="0"/>
        <w:jc w:val="both"/>
        <w:rPr>
          <w:rFonts w:ascii="Arial" w:hAnsi="Arial" w:cs="Arial"/>
          <w:lang w:val="en-US"/>
        </w:rPr>
      </w:pPr>
      <w:proofErr w:type="spellStart"/>
      <w:r>
        <w:rPr>
          <w:rFonts w:ascii="Arial" w:hAnsi="Arial" w:cs="Arial"/>
          <w:lang w:val="en-US"/>
        </w:rPr>
        <w:t>LinCT</w:t>
      </w:r>
      <w:proofErr w:type="spellEnd"/>
      <w:r>
        <w:rPr>
          <w:rFonts w:ascii="Arial" w:hAnsi="Arial" w:cs="Arial"/>
          <w:lang w:val="en-US"/>
        </w:rPr>
        <w:t xml:space="preserve">-AA </w:t>
      </w:r>
    </w:p>
    <w:p w14:paraId="71159F21" w14:textId="5FB1CE66" w:rsidR="00850983" w:rsidRDefault="00850983" w:rsidP="003A7818">
      <w:pPr>
        <w:widowControl w:val="0"/>
        <w:autoSpaceDE w:val="0"/>
        <w:autoSpaceDN w:val="0"/>
        <w:adjustRightInd w:val="0"/>
        <w:jc w:val="both"/>
        <w:rPr>
          <w:rFonts w:ascii="Arial" w:hAnsi="Arial" w:cs="Arial"/>
          <w:lang w:val="en-US"/>
        </w:rPr>
      </w:pPr>
      <w:r>
        <w:rPr>
          <w:rFonts w:ascii="Arial" w:hAnsi="Arial" w:cs="Arial"/>
          <w:lang w:val="en-US"/>
        </w:rPr>
        <w:t xml:space="preserve">Executive </w:t>
      </w:r>
      <w:r w:rsidR="000C0ACF">
        <w:rPr>
          <w:rFonts w:ascii="Arial" w:hAnsi="Arial" w:cs="Arial"/>
          <w:lang w:val="en-US"/>
        </w:rPr>
        <w:t xml:space="preserve">Managing </w:t>
      </w:r>
      <w:r>
        <w:rPr>
          <w:rFonts w:ascii="Arial" w:hAnsi="Arial" w:cs="Arial"/>
          <w:lang w:val="en-US"/>
        </w:rPr>
        <w:t>Director</w:t>
      </w:r>
    </w:p>
    <w:p w14:paraId="193E8FEB" w14:textId="62B5BCB7" w:rsidR="003A7818" w:rsidRPr="003A7818" w:rsidRDefault="003A7818" w:rsidP="003A7818">
      <w:pPr>
        <w:widowControl w:val="0"/>
        <w:autoSpaceDE w:val="0"/>
        <w:autoSpaceDN w:val="0"/>
        <w:adjustRightInd w:val="0"/>
        <w:jc w:val="both"/>
        <w:rPr>
          <w:rFonts w:ascii="Arial" w:hAnsi="Arial" w:cs="Arial"/>
          <w:lang w:val="en-US"/>
        </w:rPr>
      </w:pPr>
      <w:r>
        <w:rPr>
          <w:rFonts w:ascii="Arial" w:hAnsi="Arial" w:cs="Arial"/>
          <w:lang w:val="en-US"/>
        </w:rPr>
        <w:t>Executive Advisory Board</w:t>
      </w:r>
    </w:p>
    <w:p w14:paraId="76D76632" w14:textId="77777777" w:rsidR="00FC0953" w:rsidRDefault="00FC0953" w:rsidP="00E60ED6">
      <w:pPr>
        <w:widowControl w:val="0"/>
        <w:autoSpaceDE w:val="0"/>
        <w:autoSpaceDN w:val="0"/>
        <w:adjustRightInd w:val="0"/>
        <w:jc w:val="both"/>
        <w:rPr>
          <w:rFonts w:ascii="Arial" w:hAnsi="Arial" w:cs="Arial"/>
          <w:lang w:val="en-US"/>
        </w:rPr>
      </w:pPr>
    </w:p>
    <w:p w14:paraId="4D80D7EC" w14:textId="3570ED02" w:rsidR="00E16D88" w:rsidRDefault="00850983" w:rsidP="00533E27">
      <w:pPr>
        <w:widowControl w:val="0"/>
        <w:autoSpaceDE w:val="0"/>
        <w:autoSpaceDN w:val="0"/>
        <w:adjustRightInd w:val="0"/>
        <w:jc w:val="both"/>
        <w:rPr>
          <w:rFonts w:ascii="Arial" w:hAnsi="Arial" w:cs="Arial"/>
          <w:lang w:val="en-US"/>
        </w:rPr>
      </w:pPr>
      <w:r>
        <w:rPr>
          <w:rFonts w:ascii="Arial" w:hAnsi="Arial" w:cs="Arial"/>
          <w:lang w:val="en-US"/>
        </w:rPr>
        <w:t>2</w:t>
      </w:r>
      <w:r w:rsidR="000C0ACF">
        <w:rPr>
          <w:rFonts w:ascii="Arial" w:hAnsi="Arial" w:cs="Arial"/>
          <w:lang w:val="en-US"/>
        </w:rPr>
        <w:t>4</w:t>
      </w:r>
      <w:r>
        <w:rPr>
          <w:rFonts w:ascii="Arial" w:hAnsi="Arial" w:cs="Arial"/>
          <w:lang w:val="en-US"/>
        </w:rPr>
        <w:t xml:space="preserve"> </w:t>
      </w:r>
      <w:r w:rsidR="000C0ACF">
        <w:rPr>
          <w:rFonts w:ascii="Arial" w:hAnsi="Arial" w:cs="Arial"/>
          <w:lang w:val="en-US"/>
        </w:rPr>
        <w:t>May</w:t>
      </w:r>
      <w:r>
        <w:rPr>
          <w:rFonts w:ascii="Arial" w:hAnsi="Arial" w:cs="Arial"/>
          <w:lang w:val="en-US"/>
        </w:rPr>
        <w:t xml:space="preserve"> 202</w:t>
      </w:r>
      <w:r w:rsidR="000C0ACF">
        <w:rPr>
          <w:rFonts w:ascii="Arial" w:hAnsi="Arial" w:cs="Arial"/>
          <w:lang w:val="en-US"/>
        </w:rPr>
        <w:t>3</w:t>
      </w:r>
      <w:r w:rsidR="00E16D88">
        <w:rPr>
          <w:rFonts w:ascii="Arial" w:hAnsi="Arial" w:cs="Arial"/>
          <w:lang w:val="en-US"/>
        </w:rPr>
        <w:br w:type="page"/>
      </w:r>
    </w:p>
    <w:p w14:paraId="5F0F600F" w14:textId="524B8C5D" w:rsidR="00E60ED6" w:rsidRDefault="00E16D88" w:rsidP="001D2533">
      <w:pPr>
        <w:widowControl w:val="0"/>
        <w:autoSpaceDE w:val="0"/>
        <w:autoSpaceDN w:val="0"/>
        <w:adjustRightInd w:val="0"/>
        <w:jc w:val="both"/>
        <w:rPr>
          <w:rFonts w:ascii="Arial" w:hAnsi="Arial" w:cs="Arial"/>
          <w:b/>
          <w:bCs/>
          <w:lang w:val="en-US"/>
        </w:rPr>
      </w:pPr>
      <w:r w:rsidRPr="00E16D88">
        <w:rPr>
          <w:rFonts w:ascii="Arial" w:hAnsi="Arial" w:cs="Arial"/>
          <w:b/>
          <w:bCs/>
          <w:lang w:val="en-US"/>
        </w:rPr>
        <w:lastRenderedPageBreak/>
        <w:t>APPENDIX A</w:t>
      </w:r>
    </w:p>
    <w:p w14:paraId="06A240EA" w14:textId="77777777" w:rsidR="00E16D88" w:rsidRDefault="00E16D88" w:rsidP="001D2533">
      <w:pPr>
        <w:widowControl w:val="0"/>
        <w:autoSpaceDE w:val="0"/>
        <w:autoSpaceDN w:val="0"/>
        <w:adjustRightInd w:val="0"/>
        <w:jc w:val="both"/>
        <w:rPr>
          <w:rFonts w:ascii="Arial" w:hAnsi="Arial" w:cs="Arial"/>
          <w:b/>
          <w:bCs/>
          <w:lang w:val="en-US"/>
        </w:rPr>
      </w:pPr>
    </w:p>
    <w:p w14:paraId="619AF4F2" w14:textId="77777777" w:rsidR="00533E27" w:rsidRPr="00533E27" w:rsidRDefault="00533E27" w:rsidP="00533E27">
      <w:pPr>
        <w:pStyle w:val="Heading5"/>
        <w:spacing w:after="120"/>
        <w:rPr>
          <w:b w:val="0"/>
          <w:bCs w:val="0"/>
        </w:rPr>
      </w:pPr>
      <w:r w:rsidRPr="00533E27">
        <w:rPr>
          <w:b w:val="0"/>
          <w:bCs w:val="0"/>
        </w:rPr>
        <w:t>BY-LAWS OF</w:t>
      </w:r>
    </w:p>
    <w:p w14:paraId="10B3DB88" w14:textId="77777777" w:rsidR="00533E27" w:rsidRPr="00533E27" w:rsidRDefault="00533E27" w:rsidP="00533E27">
      <w:pPr>
        <w:spacing w:after="120"/>
        <w:jc w:val="center"/>
        <w:rPr>
          <w:rFonts w:ascii="Times New Roman" w:hAnsi="Times New Roman" w:cs="Times New Roman"/>
        </w:rPr>
      </w:pPr>
      <w:r w:rsidRPr="00533E27">
        <w:rPr>
          <w:rFonts w:ascii="Times New Roman" w:hAnsi="Times New Roman" w:cs="Times New Roman"/>
        </w:rPr>
        <w:t>LEADERSHIP IN COUNTER TERRORISM ALUMNI ASSOCIATION</w:t>
      </w:r>
    </w:p>
    <w:p w14:paraId="5EF9BCAF" w14:textId="77777777" w:rsidR="00533E27" w:rsidRPr="00533E27" w:rsidRDefault="00533E27" w:rsidP="00533E27">
      <w:pPr>
        <w:spacing w:after="120"/>
        <w:jc w:val="both"/>
        <w:rPr>
          <w:rFonts w:ascii="Times New Roman" w:hAnsi="Times New Roman" w:cs="Times New Roman"/>
        </w:rPr>
      </w:pPr>
    </w:p>
    <w:p w14:paraId="2DC85BF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w:t>
      </w:r>
    </w:p>
    <w:p w14:paraId="7A7CFD20"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NAME AND PURPOSE</w:t>
      </w:r>
    </w:p>
    <w:p w14:paraId="2807B222" w14:textId="77777777" w:rsidR="00533E27" w:rsidRPr="00533E27" w:rsidRDefault="00533E27" w:rsidP="00533E27">
      <w:pPr>
        <w:spacing w:before="240" w:after="120"/>
        <w:jc w:val="both"/>
        <w:rPr>
          <w:rFonts w:ascii="Times New Roman" w:hAnsi="Times New Roman" w:cs="Times New Roman"/>
          <w:u w:val="single"/>
        </w:rPr>
      </w:pPr>
      <w:r w:rsidRPr="00533E27">
        <w:rPr>
          <w:rFonts w:ascii="Times New Roman" w:hAnsi="Times New Roman" w:cs="Times New Roman"/>
          <w:u w:val="single"/>
        </w:rPr>
        <w:t>Section 1:  Name</w:t>
      </w:r>
    </w:p>
    <w:p w14:paraId="4A497F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name of this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organization shall be the “Leadership in Counter Terrorism Alumni Association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hereafter referred to as the Association, an incorporated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association whose Principal business location is in the State of Virginia, USA.  As an incorporated body, the Association shall be deemed a separate and non-related affiliate of the Leadership in Counter Terrorism Program</w:t>
      </w:r>
      <w:r w:rsidRPr="00533E27">
        <w:rPr>
          <w:rFonts w:ascii="Times New Roman" w:hAnsi="Times New Roman" w:cs="Times New Roman"/>
          <w:b/>
          <w:bCs/>
        </w:rPr>
        <w:t>.</w:t>
      </w:r>
      <w:r w:rsidRPr="00533E27">
        <w:rPr>
          <w:rFonts w:ascii="Times New Roman" w:hAnsi="Times New Roman" w:cs="Times New Roman"/>
        </w:rPr>
        <w:t xml:space="preserve">  The Association is a tax-exempt organization, as provided under §501(c)(3) of the Internal Revenue Code of 1986 (“Code”) and is incorporated in the Commonwealth of Virginia.  </w:t>
      </w:r>
    </w:p>
    <w:p w14:paraId="00AA0723" w14:textId="77777777" w:rsidR="00533E27" w:rsidRPr="00533E27" w:rsidRDefault="00533E27" w:rsidP="00533E27">
      <w:pPr>
        <w:spacing w:before="240" w:after="120"/>
        <w:jc w:val="both"/>
        <w:rPr>
          <w:rFonts w:ascii="Times New Roman" w:hAnsi="Times New Roman" w:cs="Times New Roman"/>
        </w:rPr>
      </w:pPr>
      <w:r w:rsidRPr="00533E27">
        <w:rPr>
          <w:rFonts w:ascii="Times New Roman" w:hAnsi="Times New Roman" w:cs="Times New Roman"/>
          <w:u w:val="single"/>
        </w:rPr>
        <w:t>Section 2:  Purpose</w:t>
      </w:r>
    </w:p>
    <w:p w14:paraId="15E0865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principal purpose of the Association will be the promotion of personal and professional development, networking, exchange of good practice, and global thinking of its </w:t>
      </w:r>
      <w:proofErr w:type="gramStart"/>
      <w:r w:rsidRPr="00533E27">
        <w:rPr>
          <w:rFonts w:ascii="Times New Roman" w:hAnsi="Times New Roman" w:cs="Times New Roman"/>
        </w:rPr>
        <w:t>Members</w:t>
      </w:r>
      <w:proofErr w:type="gramEnd"/>
      <w:r w:rsidRPr="00533E27">
        <w:rPr>
          <w:rFonts w:ascii="Times New Roman" w:hAnsi="Times New Roman" w:cs="Times New Roman"/>
        </w:rPr>
        <w:t xml:space="preserve"> from participating nations.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major activities to be undertaken by the Association to change its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activities and any changes to be made to these Bylaws shall be subject to prior approval by the Full Members of the Association and by its Board by a ballot as outlined in Article XV.</w:t>
      </w:r>
    </w:p>
    <w:p w14:paraId="618E42B2" w14:textId="77777777" w:rsidR="00533E27" w:rsidRPr="00533E27" w:rsidRDefault="00533E27" w:rsidP="00533E27">
      <w:pPr>
        <w:tabs>
          <w:tab w:val="center" w:pos="4680"/>
        </w:tabs>
        <w:spacing w:after="120"/>
        <w:jc w:val="both"/>
        <w:rPr>
          <w:rFonts w:ascii="Times New Roman" w:hAnsi="Times New Roman" w:cs="Times New Roman"/>
        </w:rPr>
      </w:pPr>
      <w:r w:rsidRPr="00533E27">
        <w:rPr>
          <w:rFonts w:ascii="Times New Roman" w:hAnsi="Times New Roman" w:cs="Times New Roman"/>
        </w:rPr>
        <w:tab/>
      </w:r>
    </w:p>
    <w:p w14:paraId="29A18783" w14:textId="77777777" w:rsidR="00533E27" w:rsidRPr="00533E27" w:rsidRDefault="00533E27" w:rsidP="00533E27">
      <w:pPr>
        <w:rPr>
          <w:rFonts w:ascii="Times New Roman" w:hAnsi="Times New Roman" w:cs="Times New Roman"/>
        </w:rPr>
      </w:pPr>
      <w:r w:rsidRPr="00533E27">
        <w:rPr>
          <w:rFonts w:ascii="Times New Roman" w:hAnsi="Times New Roman" w:cs="Times New Roman"/>
        </w:rPr>
        <w:t>ARTICLE II</w:t>
      </w:r>
    </w:p>
    <w:p w14:paraId="34D86A7B" w14:textId="77777777" w:rsidR="00533E27" w:rsidRPr="00533E27" w:rsidRDefault="00533E27" w:rsidP="00533E27">
      <w:pPr>
        <w:pStyle w:val="Heading6"/>
        <w:tabs>
          <w:tab w:val="clear" w:pos="4680"/>
        </w:tabs>
        <w:spacing w:before="240"/>
        <w:jc w:val="both"/>
        <w:rPr>
          <w:b/>
          <w:bCs/>
        </w:rPr>
      </w:pPr>
      <w:r w:rsidRPr="00533E27">
        <w:t>MEMBERSHIP</w:t>
      </w:r>
    </w:p>
    <w:p w14:paraId="6D79CBDE" w14:textId="77777777" w:rsidR="00533E27" w:rsidRPr="00533E27" w:rsidRDefault="00533E27" w:rsidP="00533E27">
      <w:pPr>
        <w:jc w:val="both"/>
        <w:rPr>
          <w:rFonts w:ascii="Times New Roman" w:hAnsi="Times New Roman" w:cs="Times New Roman"/>
        </w:rPr>
      </w:pPr>
      <w:r w:rsidRPr="00533E27">
        <w:rPr>
          <w:rFonts w:ascii="Times New Roman" w:hAnsi="Times New Roman" w:cs="Times New Roman"/>
          <w:u w:val="single"/>
        </w:rPr>
        <w:t>Section 1:  Eligibility</w:t>
      </w:r>
    </w:p>
    <w:p w14:paraId="748F0605" w14:textId="77777777" w:rsidR="00533E27" w:rsidRPr="00533E27" w:rsidRDefault="00533E27" w:rsidP="00533E27">
      <w:pPr>
        <w:jc w:val="both"/>
        <w:rPr>
          <w:rFonts w:ascii="Times New Roman" w:hAnsi="Times New Roman" w:cs="Times New Roman"/>
        </w:rPr>
      </w:pPr>
    </w:p>
    <w:p w14:paraId="2DE6F01E" w14:textId="77777777" w:rsidR="00533E27" w:rsidRPr="00533E27" w:rsidRDefault="00533E27" w:rsidP="00533E27">
      <w:pPr>
        <w:jc w:val="both"/>
        <w:rPr>
          <w:rFonts w:ascii="Times New Roman" w:hAnsi="Times New Roman" w:cs="Times New Roman"/>
        </w:rPr>
      </w:pPr>
      <w:r w:rsidRPr="00533E27">
        <w:rPr>
          <w:rFonts w:ascii="Times New Roman" w:hAnsi="Times New Roman" w:cs="Times New Roman"/>
        </w:rPr>
        <w:t xml:space="preserve">There are two levels of membership established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Bylaws: Full Members and Affiliate Members:  </w:t>
      </w:r>
    </w:p>
    <w:p w14:paraId="0F9683F2" w14:textId="77777777" w:rsidR="00533E27" w:rsidRPr="00533E27" w:rsidRDefault="00533E27" w:rsidP="00533E27">
      <w:pPr>
        <w:pStyle w:val="NormalWeb"/>
        <w:numPr>
          <w:ilvl w:val="0"/>
          <w:numId w:val="11"/>
        </w:numPr>
        <w:jc w:val="both"/>
      </w:pPr>
      <w:r w:rsidRPr="00533E27">
        <w:t>Full Members</w:t>
      </w:r>
    </w:p>
    <w:p w14:paraId="1C50949D" w14:textId="77777777" w:rsidR="00533E27" w:rsidRPr="00533E27" w:rsidRDefault="00533E27" w:rsidP="00533E27">
      <w:pPr>
        <w:pStyle w:val="NormalWeb"/>
        <w:spacing w:before="240" w:beforeAutospacing="0"/>
        <w:ind w:left="357"/>
        <w:jc w:val="both"/>
      </w:pPr>
      <w:r w:rsidRPr="00533E27">
        <w:t>Full Membership in the Association is limited to individuals (participants, syndicate directors, and program managers) who have completed the Leadership in Counter Terrorism (</w:t>
      </w:r>
      <w:proofErr w:type="spellStart"/>
      <w:r w:rsidRPr="00533E27">
        <w:t>LinCT</w:t>
      </w:r>
      <w:proofErr w:type="spellEnd"/>
      <w:r w:rsidRPr="00533E27">
        <w:t xml:space="preserve">) program approved by the </w:t>
      </w:r>
      <w:proofErr w:type="spellStart"/>
      <w:r w:rsidRPr="00533E27">
        <w:t>LinCT</w:t>
      </w:r>
      <w:proofErr w:type="spellEnd"/>
      <w:r w:rsidRPr="00533E27">
        <w:t xml:space="preserve"> Board of Governors who are currently or were employed by a government agency whose mission includes the protection of the public from acts of terrorism.  To be considered a Full Member for purposes of participation in the affairs and activities of the Association, the Full Member must have been approved for membership, and must have signed a </w:t>
      </w:r>
      <w:proofErr w:type="spellStart"/>
      <w:r w:rsidRPr="00533E27">
        <w:t>LinCT</w:t>
      </w:r>
      <w:proofErr w:type="spellEnd"/>
      <w:r w:rsidRPr="00533E27">
        <w:t>-AA Non-disclosure Agreement on file.</w:t>
      </w:r>
    </w:p>
    <w:p w14:paraId="5A61F944" w14:textId="77777777" w:rsidR="00533E27" w:rsidRPr="00533E27" w:rsidRDefault="00533E27" w:rsidP="00533E27">
      <w:pPr>
        <w:pStyle w:val="NormalWeb"/>
        <w:numPr>
          <w:ilvl w:val="0"/>
          <w:numId w:val="11"/>
        </w:numPr>
        <w:jc w:val="both"/>
      </w:pPr>
      <w:r w:rsidRPr="00533E27">
        <w:t xml:space="preserve">Affiliate Members: </w:t>
      </w:r>
    </w:p>
    <w:p w14:paraId="7BA48250" w14:textId="77777777" w:rsidR="00533E27" w:rsidRPr="00533E27" w:rsidRDefault="00533E27" w:rsidP="00533E27">
      <w:pPr>
        <w:spacing w:before="240"/>
        <w:ind w:left="360"/>
        <w:jc w:val="both"/>
        <w:rPr>
          <w:rFonts w:ascii="Times New Roman" w:hAnsi="Times New Roman" w:cs="Times New Roman"/>
        </w:rPr>
      </w:pPr>
      <w:r w:rsidRPr="00533E27">
        <w:rPr>
          <w:rFonts w:ascii="Times New Roman" w:hAnsi="Times New Roman" w:cs="Times New Roman"/>
        </w:rPr>
        <w:t>Affiliate Members are individuals who:</w:t>
      </w:r>
    </w:p>
    <w:p w14:paraId="71282461" w14:textId="77777777" w:rsidR="00533E27" w:rsidRPr="00533E27" w:rsidRDefault="00533E27" w:rsidP="00533E27">
      <w:pPr>
        <w:pStyle w:val="ListParagraph"/>
        <w:numPr>
          <w:ilvl w:val="0"/>
          <w:numId w:val="12"/>
        </w:numPr>
        <w:spacing w:before="240"/>
        <w:jc w:val="both"/>
        <w:rPr>
          <w:rFonts w:ascii="Times New Roman" w:hAnsi="Times New Roman" w:cs="Times New Roman"/>
        </w:rPr>
      </w:pPr>
      <w:r w:rsidRPr="00533E27">
        <w:rPr>
          <w:rFonts w:ascii="Times New Roman" w:hAnsi="Times New Roman" w:cs="Times New Roman"/>
        </w:rPr>
        <w:lastRenderedPageBreak/>
        <w:t>Hold or have held a role as a senior leader in the CT or Intelligence field including</w:t>
      </w:r>
      <w:r w:rsidRPr="00533E27">
        <w:rPr>
          <w:rFonts w:ascii="Times New Roman" w:hAnsi="Times New Roman" w:cs="Times New Roman"/>
          <w:color w:val="000000"/>
        </w:rPr>
        <w:t xml:space="preserve"> any person engaged in CT work strategically that would benefit the Association by being affiliated with it. </w:t>
      </w:r>
    </w:p>
    <w:p w14:paraId="2C089E0B" w14:textId="77777777" w:rsidR="00533E27" w:rsidRPr="00533E27" w:rsidRDefault="00533E27" w:rsidP="00533E27">
      <w:pPr>
        <w:pStyle w:val="ListParagraph"/>
        <w:numPr>
          <w:ilvl w:val="0"/>
          <w:numId w:val="12"/>
        </w:numPr>
        <w:spacing w:before="240"/>
        <w:jc w:val="both"/>
        <w:rPr>
          <w:rFonts w:ascii="Times New Roman" w:hAnsi="Times New Roman" w:cs="Times New Roman"/>
        </w:rPr>
      </w:pPr>
      <w:r w:rsidRPr="00533E27">
        <w:rPr>
          <w:rFonts w:ascii="Times New Roman" w:hAnsi="Times New Roman" w:cs="Times New Roman"/>
          <w:color w:val="000000"/>
        </w:rPr>
        <w:t>Other</w:t>
      </w:r>
      <w:r w:rsidRPr="00533E27">
        <w:rPr>
          <w:rFonts w:ascii="Times New Roman" w:hAnsi="Times New Roman" w:cs="Times New Roman"/>
        </w:rPr>
        <w:t xml:space="preserve"> persons who do not necessarily work in the field of CT but who have given extraordinary support to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 Alumni Association may also be considered at the discretion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AA Board.</w:t>
      </w:r>
    </w:p>
    <w:p w14:paraId="61A3C8C3" w14:textId="77777777" w:rsidR="00533E27" w:rsidRPr="00533E27" w:rsidRDefault="00533E27" w:rsidP="00533E27">
      <w:pPr>
        <w:pStyle w:val="NormalWeb"/>
        <w:ind w:left="360"/>
        <w:jc w:val="both"/>
      </w:pPr>
      <w:r w:rsidRPr="00533E27">
        <w:t xml:space="preserve">An individual may become an Affiliate Member only after the Association has extended an invitation. A candidate must be recommended by an Executive Director or member of the </w:t>
      </w:r>
      <w:proofErr w:type="spellStart"/>
      <w:r w:rsidRPr="00533E27">
        <w:t>LinCT</w:t>
      </w:r>
      <w:proofErr w:type="spellEnd"/>
      <w:r w:rsidRPr="00533E27">
        <w:t xml:space="preserve">-AA Board, followed by consideration and a majority vote of the Board. </w:t>
      </w:r>
    </w:p>
    <w:p w14:paraId="6359C697" w14:textId="77777777" w:rsidR="00533E27" w:rsidRPr="00533E27" w:rsidRDefault="00533E27" w:rsidP="00533E27">
      <w:pPr>
        <w:pStyle w:val="NormalWeb"/>
        <w:ind w:left="360"/>
        <w:jc w:val="both"/>
      </w:pPr>
      <w:r w:rsidRPr="00533E27">
        <w:t xml:space="preserve">Affiliate Members are not eligible to serve in any office or as a member of the </w:t>
      </w:r>
      <w:proofErr w:type="spellStart"/>
      <w:r w:rsidRPr="00533E27">
        <w:t>LinCT</w:t>
      </w:r>
      <w:proofErr w:type="spellEnd"/>
      <w:r w:rsidRPr="00533E27">
        <w:t xml:space="preserve">-AA Board. Affiliate Members have no voting rights within the Association but may be requested by the Board to serve on a </w:t>
      </w:r>
      <w:proofErr w:type="gramStart"/>
      <w:r w:rsidRPr="00533E27">
        <w:t>Committee</w:t>
      </w:r>
      <w:proofErr w:type="gramEnd"/>
      <w:r w:rsidRPr="00533E27">
        <w:t xml:space="preserve">. Affiliate Members may not represent or speak on issues on behalf of the Association unless expressly designated to do so by an Executive Director. </w:t>
      </w:r>
    </w:p>
    <w:p w14:paraId="06248253" w14:textId="77777777" w:rsidR="00533E27" w:rsidRPr="00533E27" w:rsidRDefault="00533E27" w:rsidP="00533E27">
      <w:pPr>
        <w:pStyle w:val="NormalWeb"/>
        <w:ind w:left="360"/>
        <w:jc w:val="both"/>
      </w:pPr>
      <w:r w:rsidRPr="00533E27">
        <w:t xml:space="preserve">To be considered an Affiliate Member for purposes of notice and participation in the affairs and activities of the Association, the Affiliate Member must have been approved for membership, and must have signed a </w:t>
      </w:r>
      <w:proofErr w:type="spellStart"/>
      <w:r w:rsidRPr="00533E27">
        <w:t>LinCT</w:t>
      </w:r>
      <w:proofErr w:type="spellEnd"/>
      <w:r w:rsidRPr="00533E27">
        <w:t xml:space="preserve">-AA Non-disclosure Agreement on file. </w:t>
      </w:r>
    </w:p>
    <w:p w14:paraId="41A85A1B"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Voting Rights</w:t>
      </w:r>
    </w:p>
    <w:p w14:paraId="7295A13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Only Full Members shall have exclusive right to vote in the business affairs of the Association either electronically or in person</w:t>
      </w:r>
      <w:r w:rsidRPr="00533E27">
        <w:rPr>
          <w:rFonts w:ascii="Times New Roman" w:hAnsi="Times New Roman" w:cs="Times New Roman"/>
          <w:i/>
          <w:iCs/>
        </w:rPr>
        <w:t xml:space="preserve">. </w:t>
      </w:r>
    </w:p>
    <w:p w14:paraId="71577C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If the vote is held electronically, then those eligible to take part will be notified via email along with a notice posted in the restricted section of the website not less than 30 days before the closing of the ballot.</w:t>
      </w:r>
    </w:p>
    <w:p w14:paraId="444D1E5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Denial of Membership</w:t>
      </w:r>
    </w:p>
    <w:p w14:paraId="5D92BB9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individual member, agency, </w:t>
      </w:r>
      <w:proofErr w:type="gramStart"/>
      <w:r w:rsidRPr="00533E27">
        <w:rPr>
          <w:rFonts w:ascii="Times New Roman" w:hAnsi="Times New Roman" w:cs="Times New Roman"/>
        </w:rPr>
        <w:t>office</w:t>
      </w:r>
      <w:proofErr w:type="gramEnd"/>
      <w:r w:rsidRPr="00533E27">
        <w:rPr>
          <w:rFonts w:ascii="Times New Roman" w:hAnsi="Times New Roman" w:cs="Times New Roman"/>
        </w:rPr>
        <w:t xml:space="preserve"> or organization will be denied membership or active participation in the Association or its activities on the basis of sex, race, age, creed, </w:t>
      </w:r>
      <w:proofErr w:type="spellStart"/>
      <w:r w:rsidRPr="00533E27">
        <w:rPr>
          <w:rFonts w:ascii="Times New Roman" w:hAnsi="Times New Roman" w:cs="Times New Roman"/>
        </w:rPr>
        <w:t>color</w:t>
      </w:r>
      <w:proofErr w:type="spellEnd"/>
      <w:r w:rsidRPr="00533E27">
        <w:rPr>
          <w:rFonts w:ascii="Times New Roman" w:hAnsi="Times New Roman" w:cs="Times New Roman"/>
        </w:rPr>
        <w:t xml:space="preserve"> or national origin or on the basis of any other criterion unrelated to the principal tax-exempt purposes of the Association.  No individual, agency or organization shall be eligible for any type of membership in the Association who is or was convicted of any offense which results in their appointment or license being revoked, or which would otherwise bring the Association into disrepute.  </w:t>
      </w:r>
    </w:p>
    <w:p w14:paraId="61344A1A"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Roster</w:t>
      </w:r>
    </w:p>
    <w:p w14:paraId="2E0BC00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roster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membership list(s) of this Association shall be deemed the private property of the Association and shall be used with regard only to matters concerning and related to the principal tax-exempt activities of the Association.  The individual names of the membership or the membership list of the Association shall not be used, </w:t>
      </w:r>
      <w:proofErr w:type="gramStart"/>
      <w:r w:rsidRPr="00533E27">
        <w:rPr>
          <w:rFonts w:ascii="Times New Roman" w:hAnsi="Times New Roman" w:cs="Times New Roman"/>
        </w:rPr>
        <w:t>sold</w:t>
      </w:r>
      <w:proofErr w:type="gramEnd"/>
      <w:r w:rsidRPr="00533E27">
        <w:rPr>
          <w:rFonts w:ascii="Times New Roman" w:hAnsi="Times New Roman" w:cs="Times New Roman"/>
        </w:rPr>
        <w:t xml:space="preserve"> or disseminated to any third party other than in the official course of business of the Association.</w:t>
      </w:r>
    </w:p>
    <w:p w14:paraId="13D1CA2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5:  Association Positions</w:t>
      </w:r>
    </w:p>
    <w:p w14:paraId="7245AB5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Full Member or Affiliate Member of the Association may represent or speak on issues on behalf of the Association without obtaining the prior approval of an Executive Director. </w:t>
      </w:r>
    </w:p>
    <w:p w14:paraId="75CBDD28" w14:textId="77777777" w:rsidR="00533E27" w:rsidRPr="00533E27" w:rsidRDefault="00533E27" w:rsidP="00533E27">
      <w:pPr>
        <w:spacing w:after="120"/>
        <w:ind w:firstLine="720"/>
        <w:jc w:val="both"/>
        <w:rPr>
          <w:rFonts w:ascii="Times New Roman" w:hAnsi="Times New Roman" w:cs="Times New Roman"/>
        </w:rPr>
      </w:pPr>
    </w:p>
    <w:p w14:paraId="3F26DD91" w14:textId="77777777" w:rsidR="00533E27" w:rsidRDefault="00533E27" w:rsidP="00533E27">
      <w:pPr>
        <w:rPr>
          <w:rFonts w:ascii="Times New Roman" w:hAnsi="Times New Roman" w:cs="Times New Roman"/>
        </w:rPr>
      </w:pPr>
    </w:p>
    <w:p w14:paraId="28F047BC" w14:textId="7BBDE5D4" w:rsidR="00533E27" w:rsidRPr="00533E27" w:rsidRDefault="00533E27" w:rsidP="00533E27">
      <w:pPr>
        <w:rPr>
          <w:rFonts w:ascii="Times New Roman" w:hAnsi="Times New Roman" w:cs="Times New Roman"/>
        </w:rPr>
      </w:pPr>
      <w:r w:rsidRPr="00533E27">
        <w:rPr>
          <w:rFonts w:ascii="Times New Roman" w:hAnsi="Times New Roman" w:cs="Times New Roman"/>
        </w:rPr>
        <w:lastRenderedPageBreak/>
        <w:t>ARTICLE III</w:t>
      </w:r>
    </w:p>
    <w:p w14:paraId="24FCC90C" w14:textId="77777777" w:rsidR="00533E27" w:rsidRPr="00533E27" w:rsidRDefault="00533E27" w:rsidP="00533E27">
      <w:pPr>
        <w:pStyle w:val="Heading2"/>
        <w:tabs>
          <w:tab w:val="clear" w:pos="4680"/>
        </w:tabs>
        <w:spacing w:before="240" w:after="120"/>
      </w:pPr>
      <w:r w:rsidRPr="00533E27">
        <w:rPr>
          <w:b w:val="0"/>
          <w:bCs w:val="0"/>
        </w:rPr>
        <w:t>MEETINGS</w:t>
      </w:r>
    </w:p>
    <w:p w14:paraId="10B98B5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Time and Place of Regular Meetings</w:t>
      </w:r>
    </w:p>
    <w:p w14:paraId="3923EC2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There shall be one annual regular meeting of the Association held for its general membership.  “The Regular Meeting” of the Association will normally be held at the same time as a </w:t>
      </w:r>
      <w:proofErr w:type="spellStart"/>
      <w:r w:rsidRPr="00533E27">
        <w:rPr>
          <w:rFonts w:ascii="Times New Roman" w:hAnsi="Times New Roman" w:cs="Times New Roman"/>
        </w:rPr>
        <w:t>LinCT</w:t>
      </w:r>
      <w:proofErr w:type="spellEnd"/>
      <w:r w:rsidRPr="00533E27">
        <w:rPr>
          <w:rFonts w:ascii="Times New Roman" w:hAnsi="Times New Roman" w:cs="Times New Roman"/>
        </w:rPr>
        <w:t>-AA</w:t>
      </w:r>
      <w:r w:rsidRPr="00533E27" w:rsidDel="003D02C0">
        <w:rPr>
          <w:rFonts w:ascii="Times New Roman" w:hAnsi="Times New Roman" w:cs="Times New Roman"/>
        </w:rPr>
        <w:t xml:space="preserve"> </w:t>
      </w:r>
      <w:r w:rsidRPr="00533E27">
        <w:rPr>
          <w:rFonts w:ascii="Times New Roman" w:hAnsi="Times New Roman" w:cs="Times New Roman"/>
        </w:rPr>
        <w:t xml:space="preserve">Conference.   Any such Regular Meeting or Conference shall provide various educational panels, presentations and exhibits for the Association.  In the event that a Conference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is not held, the time and place of any such Regular Meeting shall be selected by the Executive Managing Director of the Association after taking counsel from the </w:t>
      </w:r>
      <w:proofErr w:type="spellStart"/>
      <w:r w:rsidRPr="00533E27">
        <w:rPr>
          <w:rFonts w:ascii="Times New Roman" w:hAnsi="Times New Roman" w:cs="Times New Roman"/>
        </w:rPr>
        <w:t>LinCT</w:t>
      </w:r>
      <w:proofErr w:type="spellEnd"/>
      <w:r w:rsidRPr="00533E27">
        <w:rPr>
          <w:rFonts w:ascii="Times New Roman" w:hAnsi="Times New Roman" w:cs="Times New Roman"/>
        </w:rPr>
        <w:t>-</w:t>
      </w:r>
      <w:proofErr w:type="gramStart"/>
      <w:r w:rsidRPr="00533E27">
        <w:rPr>
          <w:rFonts w:ascii="Times New Roman" w:hAnsi="Times New Roman" w:cs="Times New Roman"/>
        </w:rPr>
        <w:t>AA  Board</w:t>
      </w:r>
      <w:proofErr w:type="gramEnd"/>
      <w:r w:rsidRPr="00533E27">
        <w:rPr>
          <w:rFonts w:ascii="Times New Roman" w:hAnsi="Times New Roman" w:cs="Times New Roman"/>
        </w:rPr>
        <w:t>.  The Executive Managing Director or their designate will liaise with and provide logistics, financial and any other support to the Conference/meeting location host(s) as deemed appropriate.</w:t>
      </w:r>
    </w:p>
    <w:p w14:paraId="3227D36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Special Meetings Convened</w:t>
      </w:r>
    </w:p>
    <w:p w14:paraId="3CE545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“Special Meetings” of the Association may be called at the request of the Executive Managing Director or upon the electronic or written request of the majority of the Members of the Association.</w:t>
      </w:r>
    </w:p>
    <w:p w14:paraId="42A50C8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Notice</w:t>
      </w:r>
    </w:p>
    <w:p w14:paraId="50DDD3F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Notice of all meetings of the Association to Full Members and Affiliate Members shall be made in writing and mailed electronically to all Members and shall include the date, </w:t>
      </w:r>
      <w:proofErr w:type="gramStart"/>
      <w:r w:rsidRPr="00533E27">
        <w:rPr>
          <w:rFonts w:ascii="Times New Roman" w:hAnsi="Times New Roman" w:cs="Times New Roman"/>
        </w:rPr>
        <w:t>time</w:t>
      </w:r>
      <w:proofErr w:type="gramEnd"/>
      <w:r w:rsidRPr="00533E27">
        <w:rPr>
          <w:rFonts w:ascii="Times New Roman" w:hAnsi="Times New Roman" w:cs="Times New Roman"/>
        </w:rPr>
        <w:t xml:space="preserve"> and location of the meeting.  All notices of any Special or Regular Meetings of the Association or Standing Committee(s) of the Association shall state the specific purpose or purposes why any such Meeting is being called. Notice of any such Meetings shall be given not less than thirty (30) days before the date of any such meeting of the Association.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Standing Committees, its membership and chairperson shall be agreed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691A2E94"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Quorum</w:t>
      </w:r>
    </w:p>
    <w:p w14:paraId="2C79E14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 ‘super’ majority (two thirds) of Full Members present at any such Regular Meeting or Special Meetings may declare a Quorum with the concurrence of the Executive Team and all such meetings shall be conducted based upon Roberts Rules of Order.</w:t>
      </w:r>
      <w:r w:rsidRPr="00533E27">
        <w:rPr>
          <w:rStyle w:val="FootnoteReference"/>
          <w:rFonts w:ascii="Times New Roman" w:hAnsi="Times New Roman" w:cs="Times New Roman"/>
          <w:vertAlign w:val="superscript"/>
        </w:rPr>
        <w:footnoteReference w:id="1"/>
      </w:r>
      <w:r w:rsidRPr="00533E27" w:rsidDel="00A670F6">
        <w:rPr>
          <w:rFonts w:ascii="Times New Roman" w:hAnsi="Times New Roman" w:cs="Times New Roman"/>
          <w:vertAlign w:val="superscript"/>
        </w:rPr>
        <w:t xml:space="preserve"> </w:t>
      </w:r>
    </w:p>
    <w:p w14:paraId="5AC3F76C"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5:  Minutes</w:t>
      </w:r>
    </w:p>
    <w:p w14:paraId="2AF7BE8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Minutes of any Regular Meeting or Special </w:t>
      </w:r>
      <w:proofErr w:type="gramStart"/>
      <w:r w:rsidRPr="00533E27">
        <w:rPr>
          <w:rFonts w:ascii="Times New Roman" w:hAnsi="Times New Roman" w:cs="Times New Roman"/>
        </w:rPr>
        <w:t>meeting</w:t>
      </w:r>
      <w:proofErr w:type="gramEnd"/>
      <w:r w:rsidRPr="00533E27">
        <w:rPr>
          <w:rFonts w:ascii="Times New Roman" w:hAnsi="Times New Roman" w:cs="Times New Roman"/>
        </w:rPr>
        <w:t xml:space="preserve"> of the Association shall be presented and approved at the next scheduled Regular Meeting of the Association.  Copies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Committee Minutes shall be sent to the Secretary of the Association within thirty (30) days after any such meeting and are available upon written request to the Secretary of the Association.</w:t>
      </w:r>
    </w:p>
    <w:p w14:paraId="7D552824" w14:textId="77777777" w:rsidR="00533E27" w:rsidRPr="00533E27" w:rsidRDefault="00533E27" w:rsidP="00533E27">
      <w:pPr>
        <w:rPr>
          <w:rFonts w:ascii="Times New Roman" w:hAnsi="Times New Roman" w:cs="Times New Roman"/>
        </w:rPr>
      </w:pPr>
    </w:p>
    <w:p w14:paraId="46F1EAE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IV</w:t>
      </w:r>
    </w:p>
    <w:p w14:paraId="49CCB90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OFFICERS OF THE ASSOCIATION</w:t>
      </w:r>
    </w:p>
    <w:p w14:paraId="4DE3A5C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Administration</w:t>
      </w:r>
    </w:p>
    <w:p w14:paraId="315B816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administration of the </w:t>
      </w:r>
      <w:proofErr w:type="spellStart"/>
      <w:r w:rsidRPr="00533E27">
        <w:rPr>
          <w:rFonts w:ascii="Times New Roman" w:hAnsi="Times New Roman" w:cs="Times New Roman"/>
        </w:rPr>
        <w:t>nonprofit</w:t>
      </w:r>
      <w:proofErr w:type="spellEnd"/>
      <w:r w:rsidRPr="00533E27">
        <w:rPr>
          <w:rFonts w:ascii="Times New Roman" w:hAnsi="Times New Roman" w:cs="Times New Roman"/>
        </w:rPr>
        <w:t xml:space="preserve"> business affairs of the Association shall be vested in the Executive Directors of the Association as provided in Article V of these Articles.  Any assistant </w:t>
      </w:r>
      <w:r w:rsidRPr="00533E27">
        <w:rPr>
          <w:rFonts w:ascii="Times New Roman" w:hAnsi="Times New Roman" w:cs="Times New Roman"/>
        </w:rPr>
        <w:lastRenderedPageBreak/>
        <w:t>or secretary as provided for in the Articles of Incorporation shall not be considered a member of the Executive Team of the Association for the purposes of this Article.</w:t>
      </w:r>
    </w:p>
    <w:p w14:paraId="1E8062E0"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Membership and Term of the Directors</w:t>
      </w:r>
    </w:p>
    <w:p w14:paraId="3E5DFB0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Directors of the Association shall be Full Members and appointed by invitation and re-affirmed each year at the close of the Regular Meeting of the Association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3673F23E"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3:  Duties</w:t>
      </w:r>
    </w:p>
    <w:p w14:paraId="1920FEEE"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Directors of the Association shall manage the overall business of the Association as set out in Article V. The Executive Directors of the Association may appoint Staff Members to manage the day-to-day activities of the Association.  </w:t>
      </w:r>
    </w:p>
    <w:p w14:paraId="21E0B21A"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Quorum</w:t>
      </w:r>
    </w:p>
    <w:p w14:paraId="441D47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Any three of the Executive Directors of the Association shall constitute a quorum at any Meeting of the Executive Directors of the Association.  All meetings shall be conducted under Roberts Rules of Order.</w:t>
      </w:r>
      <w:r w:rsidRPr="00533E27">
        <w:rPr>
          <w:rFonts w:ascii="Times New Roman" w:hAnsi="Times New Roman" w:cs="Times New Roman"/>
        </w:rPr>
        <w:tab/>
      </w:r>
    </w:p>
    <w:p w14:paraId="3249A1A6" w14:textId="77777777" w:rsidR="00533E27" w:rsidRPr="00533E27" w:rsidRDefault="00533E27" w:rsidP="00533E27">
      <w:pPr>
        <w:rPr>
          <w:rFonts w:ascii="Times New Roman" w:hAnsi="Times New Roman" w:cs="Times New Roman"/>
        </w:rPr>
      </w:pPr>
    </w:p>
    <w:p w14:paraId="4DCB259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V</w:t>
      </w:r>
    </w:p>
    <w:p w14:paraId="056EB66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EXECUTIVE DIRECTORS</w:t>
      </w:r>
    </w:p>
    <w:p w14:paraId="03575F83"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Terms of Office</w:t>
      </w:r>
    </w:p>
    <w:p w14:paraId="49F7E7E0"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Association will retain Executive Directors to conduct the day-to-day operation of the Association. The Executive Directors shall be Full Members of the Association and consist of the Executive Managing Director, Executive Director (US), Executive Director (Canada), Executive Director (UK) and Executive Director (AU/NZ) to be representative of the Five-Eyes. Each Executive Director will have executive authority in their own jurisdiction with the Executive Managing Director taking a global and oversight perspective. This Executive Managing Director will have executive authority in the case of any conflicts or disputes between Executive Directors.  </w:t>
      </w:r>
    </w:p>
    <w:p w14:paraId="46875A8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They shall be appointed by invitation and re-affirmed each year at the close of the Regular Meeting of the Association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All the Executive Directors shall take their office following their appointment at the end of the regular meeting of the Association. </w:t>
      </w:r>
    </w:p>
    <w:p w14:paraId="51AA0627"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Duties of Executive Managing Director</w:t>
      </w:r>
    </w:p>
    <w:p w14:paraId="02BAD6B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Executive Managing Director shall preside at all meetings of the Association and of the Executive Directors of the Association; be an ex-officio member of all Committees.  The Executive Managing Director shall also be responsible for maintaining liaison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 Board of Governors and any other persons or organizations as appropriate. </w:t>
      </w:r>
    </w:p>
    <w:p w14:paraId="54CC0E6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Duties of Executive Directors</w:t>
      </w:r>
    </w:p>
    <w:p w14:paraId="33529E0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One or </w:t>
      </w:r>
      <w:proofErr w:type="gramStart"/>
      <w:r w:rsidRPr="00533E27">
        <w:rPr>
          <w:rFonts w:ascii="Times New Roman" w:hAnsi="Times New Roman" w:cs="Times New Roman"/>
        </w:rPr>
        <w:t>all of</w:t>
      </w:r>
      <w:proofErr w:type="gramEnd"/>
      <w:r w:rsidRPr="00533E27">
        <w:rPr>
          <w:rFonts w:ascii="Times New Roman" w:hAnsi="Times New Roman" w:cs="Times New Roman"/>
        </w:rPr>
        <w:t xml:space="preserve"> the Executive Directors shall:</w:t>
      </w:r>
    </w:p>
    <w:p w14:paraId="03846981"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In the absence of the Executive Managing Director or vacancy in the Executive Managing Director of the Association, perform all duties of the Executive Managing Director; and</w:t>
      </w:r>
    </w:p>
    <w:p w14:paraId="09D024E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Perform such other duties as the Executive Managing Director may designate or as designated by the Members of the Association or under these Bylaws; and</w:t>
      </w:r>
    </w:p>
    <w:p w14:paraId="112362E5"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If the Executive Managing Director becomes vacant for any other reason, shall </w:t>
      </w:r>
      <w:r w:rsidRPr="00533E27">
        <w:rPr>
          <w:rFonts w:ascii="Times New Roman" w:hAnsi="Times New Roman" w:cs="Times New Roman"/>
        </w:rPr>
        <w:lastRenderedPageBreak/>
        <w:t>serve out the remaining term as Executive Managing Director of the Association.</w:t>
      </w:r>
    </w:p>
    <w:p w14:paraId="1595A38A"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See that all meetings of the Association are conducted in accordance with the Bylaws of the Association and in accord with accepted parliamentary procedures and Roberts Rules of Order.</w:t>
      </w:r>
    </w:p>
    <w:p w14:paraId="28AFAF63"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Collect and process all monies relating to the Association business.</w:t>
      </w:r>
    </w:p>
    <w:p w14:paraId="76E84307"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Deposit or cause to be deposited same in any federally insured bank or financial institution accounts as approved by the Officers of the Association and to conduct its business through checking or savings accounts and to purchase Certificates of Deposits or other time instruments or certificates not to exceed $100,000 (US) in any such bank or financial institution.</w:t>
      </w:r>
    </w:p>
    <w:p w14:paraId="47604A1F"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Keep an account and budget of all funds and shall cause the disbursement on order of the Officers of the Association.  Such order will be assumed in the case of a disbursement of less than $500.00 (US).</w:t>
      </w:r>
    </w:p>
    <w:p w14:paraId="5408545D"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Submit financial reports/returns at each Meeting and an Annual financial report at one Regular Meeting of the Association as prepared by a certified public accountant retained by the Association for this tax and financial purpose.</w:t>
      </w:r>
    </w:p>
    <w:p w14:paraId="5E994A1A"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Submit records for audit annually, if required, by the certified public accountant of the Association.</w:t>
      </w:r>
    </w:p>
    <w:p w14:paraId="39BCAAE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Submit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federal, state and local income tax returns or annual personal property or other required returns or reports as required on behalf of the Association.</w:t>
      </w:r>
    </w:p>
    <w:p w14:paraId="15F42EA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Keep a record of the proceedings of all Regular and Special meetings of the Association and the Executive Directors of the Association.</w:t>
      </w:r>
    </w:p>
    <w:p w14:paraId="53AE0632"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Assist the Executive Managing Director in preparation of the agenda for any of the Meetings of the Association and maintain a record of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Meetings to be held as part of the permanent records of the Association.</w:t>
      </w:r>
    </w:p>
    <w:p w14:paraId="563083FB"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Furnish to any Member, upon written request, a copy of the minutes.</w:t>
      </w:r>
    </w:p>
    <w:p w14:paraId="1E440988"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Prepare and respond to correspondence on behalf of the Association as directed by the Executive Managing Director of the Association.</w:t>
      </w:r>
    </w:p>
    <w:p w14:paraId="332E559D"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Contract and pay on behalf of the Association for the office space, furniture, equipment, supplies, and such other administrative services as the</w:t>
      </w:r>
      <w:r w:rsidRPr="00533E27">
        <w:rPr>
          <w:rFonts w:ascii="Times New Roman" w:hAnsi="Times New Roman" w:cs="Times New Roman"/>
          <w:i/>
          <w:iCs/>
          <w:u w:val="single"/>
        </w:rPr>
        <w:t xml:space="preserve"> </w:t>
      </w:r>
      <w:r w:rsidRPr="00533E27">
        <w:rPr>
          <w:rFonts w:ascii="Times New Roman" w:hAnsi="Times New Roman" w:cs="Times New Roman"/>
        </w:rPr>
        <w:t>Association may require.</w:t>
      </w:r>
    </w:p>
    <w:p w14:paraId="13972C26"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Maintain the records and files of the Association and handle its general correspondence.     </w:t>
      </w:r>
    </w:p>
    <w:p w14:paraId="2985658E"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Cause an annual budget to be prepared, supervise the keeping of financial records, and take such action as is necessary to assure collection, </w:t>
      </w:r>
      <w:proofErr w:type="gramStart"/>
      <w:r w:rsidRPr="00533E27">
        <w:rPr>
          <w:rFonts w:ascii="Times New Roman" w:hAnsi="Times New Roman" w:cs="Times New Roman"/>
        </w:rPr>
        <w:t>payment</w:t>
      </w:r>
      <w:proofErr w:type="gramEnd"/>
      <w:r w:rsidRPr="00533E27">
        <w:rPr>
          <w:rFonts w:ascii="Times New Roman" w:hAnsi="Times New Roman" w:cs="Times New Roman"/>
        </w:rPr>
        <w:t xml:space="preserve"> and accounting of the Association’s funds.</w:t>
      </w:r>
    </w:p>
    <w:p w14:paraId="7D95B17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Organize and supervise all research and educational programs and grants of the Association.</w:t>
      </w:r>
    </w:p>
    <w:p w14:paraId="72C5AA2C"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Give general supervision over the preparation, editing, and distribution of the Association’s official publications.</w:t>
      </w:r>
    </w:p>
    <w:p w14:paraId="241E3DB7"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Obtain such surety bonds or liability insurance for officers and employees of the Association, the cost thereof to be borne by the Association.</w:t>
      </w:r>
    </w:p>
    <w:p w14:paraId="37326654"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i/>
          <w:iCs/>
          <w:u w:val="single"/>
        </w:rPr>
      </w:pPr>
      <w:r w:rsidRPr="00533E27">
        <w:rPr>
          <w:rFonts w:ascii="Times New Roman" w:hAnsi="Times New Roman" w:cs="Times New Roman"/>
        </w:rPr>
        <w:lastRenderedPageBreak/>
        <w:t xml:space="preserve">Submit of all books and papers to a certified public accountant or firm retained for annual audit or whenever requested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r w:rsidRPr="00533E27">
        <w:rPr>
          <w:rFonts w:ascii="Times New Roman" w:hAnsi="Times New Roman" w:cs="Times New Roman"/>
          <w:i/>
          <w:iCs/>
        </w:rPr>
        <w:t>.</w:t>
      </w:r>
    </w:p>
    <w:p w14:paraId="238C7DFB"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 xml:space="preserve">Negotiate, execute, and administer contracts, grants, or other financial awards, which will advance the non-profit objectives of the Association. </w:t>
      </w:r>
    </w:p>
    <w:p w14:paraId="5FC9DB60" w14:textId="77777777" w:rsidR="00533E27" w:rsidRPr="00533E27" w:rsidRDefault="00533E27" w:rsidP="00533E27">
      <w:pPr>
        <w:widowControl w:val="0"/>
        <w:numPr>
          <w:ilvl w:val="0"/>
          <w:numId w:val="10"/>
        </w:numPr>
        <w:autoSpaceDE w:val="0"/>
        <w:autoSpaceDN w:val="0"/>
        <w:adjustRightInd w:val="0"/>
        <w:spacing w:after="120"/>
        <w:jc w:val="both"/>
        <w:rPr>
          <w:rFonts w:ascii="Times New Roman" w:hAnsi="Times New Roman" w:cs="Times New Roman"/>
        </w:rPr>
      </w:pPr>
      <w:r w:rsidRPr="00533E27">
        <w:rPr>
          <w:rFonts w:ascii="Times New Roman" w:hAnsi="Times New Roman" w:cs="Times New Roman"/>
        </w:rPr>
        <w:t>In general, serve as the executive agents to the Association to the extent permitted by law.</w:t>
      </w:r>
    </w:p>
    <w:p w14:paraId="5DF1DFDE"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 xml:space="preserve">The Association may retain an attorney or law firm to serve as General Counsel and accountant or certified public accounting firm to prepare </w:t>
      </w:r>
      <w:proofErr w:type="gramStart"/>
      <w:r w:rsidRPr="00533E27">
        <w:rPr>
          <w:rFonts w:ascii="Times New Roman" w:hAnsi="Times New Roman" w:cs="Times New Roman"/>
        </w:rPr>
        <w:t>any and all</w:t>
      </w:r>
      <w:proofErr w:type="gramEnd"/>
      <w:r w:rsidRPr="00533E27">
        <w:rPr>
          <w:rFonts w:ascii="Times New Roman" w:hAnsi="Times New Roman" w:cs="Times New Roman"/>
        </w:rPr>
        <w:t xml:space="preserve"> federal or state income tax returns, financial statements, solicitation statements, accounting records, if required, and to audit the financial affairs of the Association in accordance with uniform accounting principles. </w:t>
      </w:r>
    </w:p>
    <w:p w14:paraId="23263A5E" w14:textId="77777777" w:rsidR="00533E27" w:rsidRPr="00533E27" w:rsidRDefault="00533E27" w:rsidP="00533E27">
      <w:pPr>
        <w:spacing w:after="120"/>
        <w:ind w:left="1080"/>
        <w:jc w:val="both"/>
        <w:rPr>
          <w:rFonts w:ascii="Times New Roman" w:hAnsi="Times New Roman" w:cs="Times New Roman"/>
        </w:rPr>
      </w:pPr>
    </w:p>
    <w:p w14:paraId="0C99DF26"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Duties of any Staff Members</w:t>
      </w:r>
    </w:p>
    <w:p w14:paraId="061274B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To assist in the ongoing operation of this Association, the Executive Directors in 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employ or appoint such paid or unpaid staff as necessary to assist in the day-to-day business activities of the Association in performing all its regular, </w:t>
      </w:r>
      <w:proofErr w:type="gramStart"/>
      <w:r w:rsidRPr="00533E27">
        <w:rPr>
          <w:rFonts w:ascii="Times New Roman" w:hAnsi="Times New Roman" w:cs="Times New Roman"/>
        </w:rPr>
        <w:t>ordinary</w:t>
      </w:r>
      <w:proofErr w:type="gramEnd"/>
      <w:r w:rsidRPr="00533E27">
        <w:rPr>
          <w:rFonts w:ascii="Times New Roman" w:hAnsi="Times New Roman" w:cs="Times New Roman"/>
        </w:rPr>
        <w:t xml:space="preserve"> and necessary Association business and educational activities.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be advised on a periodic basis </w:t>
      </w:r>
      <w:proofErr w:type="gramStart"/>
      <w:r w:rsidRPr="00533E27">
        <w:rPr>
          <w:rFonts w:ascii="Times New Roman" w:hAnsi="Times New Roman" w:cs="Times New Roman"/>
        </w:rPr>
        <w:t>with regard to</w:t>
      </w:r>
      <w:proofErr w:type="gramEnd"/>
      <w:r w:rsidRPr="00533E27">
        <w:rPr>
          <w:rFonts w:ascii="Times New Roman" w:hAnsi="Times New Roman" w:cs="Times New Roman"/>
        </w:rPr>
        <w:t xml:space="preserve"> the day-to-day business activities undertaken, expenses paid, and the operating funds held on behalf of the Association.</w:t>
      </w:r>
    </w:p>
    <w:p w14:paraId="0D148E5D" w14:textId="77777777" w:rsidR="00533E27" w:rsidRPr="00533E27" w:rsidRDefault="00533E27" w:rsidP="00533E27">
      <w:pPr>
        <w:spacing w:after="120"/>
        <w:ind w:left="720"/>
        <w:jc w:val="both"/>
        <w:rPr>
          <w:rFonts w:ascii="Times New Roman" w:hAnsi="Times New Roman" w:cs="Times New Roman"/>
        </w:rPr>
      </w:pPr>
    </w:p>
    <w:p w14:paraId="68A63F4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VI</w:t>
      </w:r>
    </w:p>
    <w:p w14:paraId="4CD586AA" w14:textId="77777777" w:rsidR="00533E27" w:rsidRPr="00533E27" w:rsidRDefault="00533E27" w:rsidP="00533E27">
      <w:pPr>
        <w:spacing w:after="120"/>
        <w:jc w:val="both"/>
        <w:rPr>
          <w:rFonts w:ascii="Times New Roman" w:hAnsi="Times New Roman" w:cs="Times New Roman"/>
        </w:rPr>
      </w:pP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p>
    <w:p w14:paraId="369C10BC"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Terms of Office</w:t>
      </w:r>
    </w:p>
    <w:p w14:paraId="1C3AC22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Four Full Members of the Association representing the regions of US, Canada, UK &amp; AU/NZ shall be elected in a non-executive capacity on rotation at the Regular meeting to constitute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along with other non-executive Members who have previously served under the title of ‘President’ in an earlier version of the constitution. One of the four elected Full Members shall be declared non-executive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and may also adopt the title of ‘President of the Association’. All the Executive Directors will also be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and will update and report to the Board.</w:t>
      </w:r>
    </w:p>
    <w:p w14:paraId="153650EB"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 xml:space="preserve">Section 2:  Role of The </w:t>
      </w:r>
      <w:proofErr w:type="spellStart"/>
      <w:r w:rsidRPr="00533E27">
        <w:rPr>
          <w:rFonts w:ascii="Times New Roman" w:hAnsi="Times New Roman" w:cs="Times New Roman"/>
          <w:u w:val="single"/>
        </w:rPr>
        <w:t>LinCT</w:t>
      </w:r>
      <w:proofErr w:type="spellEnd"/>
      <w:r w:rsidRPr="00533E27">
        <w:rPr>
          <w:rFonts w:ascii="Times New Roman" w:hAnsi="Times New Roman" w:cs="Times New Roman"/>
          <w:u w:val="single"/>
        </w:rPr>
        <w:t>-AA Board</w:t>
      </w:r>
    </w:p>
    <w:p w14:paraId="5FCB148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support the work of the Executive Directors, and this normally includes taking leadership roles on committees or other workstreams at the request of the Executive Directors.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will also (re) appoint </w:t>
      </w:r>
      <w:proofErr w:type="gramStart"/>
      <w:r w:rsidRPr="00533E27">
        <w:rPr>
          <w:rFonts w:ascii="Times New Roman" w:hAnsi="Times New Roman" w:cs="Times New Roman"/>
        </w:rPr>
        <w:t>the  Executive</w:t>
      </w:r>
      <w:proofErr w:type="gramEnd"/>
      <w:r w:rsidRPr="00533E27">
        <w:rPr>
          <w:rFonts w:ascii="Times New Roman" w:hAnsi="Times New Roman" w:cs="Times New Roman"/>
        </w:rPr>
        <w:t xml:space="preserve"> Directors at the conclusion of the Regular Meeting each year.</w:t>
      </w:r>
    </w:p>
    <w:p w14:paraId="0CE01C26"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3:  Quorum</w:t>
      </w:r>
    </w:p>
    <w:p w14:paraId="0CA496C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Any three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(excepting the Executive Directors) shall constitute a quorum at any Meeting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All meetings shall be conducted under Roberts Rules of Order.</w:t>
      </w:r>
      <w:r w:rsidRPr="00533E27">
        <w:rPr>
          <w:rFonts w:ascii="Times New Roman" w:hAnsi="Times New Roman" w:cs="Times New Roman"/>
        </w:rPr>
        <w:tab/>
      </w:r>
    </w:p>
    <w:p w14:paraId="21381F64" w14:textId="77777777" w:rsidR="00533E27" w:rsidRPr="00533E27" w:rsidRDefault="00533E27" w:rsidP="00533E27">
      <w:pPr>
        <w:spacing w:after="120"/>
        <w:jc w:val="both"/>
        <w:rPr>
          <w:rFonts w:ascii="Times New Roman" w:hAnsi="Times New Roman" w:cs="Times New Roman"/>
        </w:rPr>
      </w:pPr>
    </w:p>
    <w:p w14:paraId="511A2FBF" w14:textId="77777777" w:rsidR="004F60C2" w:rsidRDefault="004F60C2" w:rsidP="00533E27">
      <w:pPr>
        <w:spacing w:after="120"/>
        <w:jc w:val="both"/>
        <w:rPr>
          <w:rFonts w:ascii="Times New Roman" w:hAnsi="Times New Roman" w:cs="Times New Roman"/>
        </w:rPr>
      </w:pPr>
    </w:p>
    <w:p w14:paraId="33FCA324" w14:textId="77777777" w:rsidR="004F60C2" w:rsidRDefault="004F60C2" w:rsidP="00533E27">
      <w:pPr>
        <w:spacing w:after="120"/>
        <w:jc w:val="both"/>
        <w:rPr>
          <w:rFonts w:ascii="Times New Roman" w:hAnsi="Times New Roman" w:cs="Times New Roman"/>
        </w:rPr>
      </w:pPr>
    </w:p>
    <w:p w14:paraId="0118F86D" w14:textId="74A689AD"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lastRenderedPageBreak/>
        <w:t>ARTICLE VII</w:t>
      </w:r>
    </w:p>
    <w:p w14:paraId="35FF30CF"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ASSOCIATION PUBLICATION</w:t>
      </w:r>
    </w:p>
    <w:p w14:paraId="1A004C6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Authorization</w:t>
      </w:r>
    </w:p>
    <w:p w14:paraId="1880744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(a)  The Directors of the Association will be responsible for the production and circulation of an Annual </w:t>
      </w:r>
      <w:proofErr w:type="spellStart"/>
      <w:r w:rsidRPr="00533E27">
        <w:rPr>
          <w:rFonts w:ascii="Times New Roman" w:hAnsi="Times New Roman" w:cs="Times New Roman"/>
        </w:rPr>
        <w:t>LinCT</w:t>
      </w:r>
      <w:proofErr w:type="spellEnd"/>
      <w:r w:rsidRPr="00533E27">
        <w:rPr>
          <w:rFonts w:ascii="Times New Roman" w:hAnsi="Times New Roman" w:cs="Times New Roman"/>
        </w:rPr>
        <w:t>-AA Report, which will incorporate: (</w:t>
      </w:r>
      <w:proofErr w:type="spellStart"/>
      <w:r w:rsidRPr="00533E27">
        <w:rPr>
          <w:rFonts w:ascii="Times New Roman" w:hAnsi="Times New Roman" w:cs="Times New Roman"/>
        </w:rPr>
        <w:t>i</w:t>
      </w:r>
      <w:proofErr w:type="spellEnd"/>
      <w:r w:rsidRPr="00533E27">
        <w:rPr>
          <w:rFonts w:ascii="Times New Roman" w:hAnsi="Times New Roman" w:cs="Times New Roman"/>
        </w:rPr>
        <w:t>) Membership Committee Report; (ii) Training and Development Report; (iii) Finance and Audit Report; and (iv) Communications Committee Report.</w:t>
      </w:r>
    </w:p>
    <w:p w14:paraId="12FA4FC5" w14:textId="77777777" w:rsidR="00533E27" w:rsidRPr="00533E27" w:rsidRDefault="00533E27" w:rsidP="00533E27">
      <w:pPr>
        <w:spacing w:after="120"/>
        <w:jc w:val="both"/>
        <w:rPr>
          <w:rFonts w:ascii="Times New Roman" w:hAnsi="Times New Roman" w:cs="Times New Roman"/>
          <w:strike/>
        </w:rPr>
      </w:pPr>
      <w:r w:rsidRPr="00533E27">
        <w:rPr>
          <w:rFonts w:ascii="Times New Roman" w:hAnsi="Times New Roman" w:cs="Times New Roman"/>
        </w:rPr>
        <w:t xml:space="preserve">(b) The Association may issue a separate official publication periodically for use of its entire membership following and with the advice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and Executive Directors.</w:t>
      </w:r>
      <w:r w:rsidRPr="00533E27">
        <w:rPr>
          <w:rFonts w:ascii="Times New Roman" w:hAnsi="Times New Roman" w:cs="Times New Roman"/>
          <w:strike/>
        </w:rPr>
        <w:t xml:space="preserve"> </w:t>
      </w:r>
    </w:p>
    <w:p w14:paraId="27D2E8F9" w14:textId="77777777" w:rsidR="00533E27" w:rsidRPr="00533E27" w:rsidRDefault="00533E27" w:rsidP="00533E27">
      <w:pPr>
        <w:pStyle w:val="Heading4"/>
        <w:spacing w:after="120" w:line="240" w:lineRule="auto"/>
        <w:jc w:val="both"/>
        <w:rPr>
          <w:b w:val="0"/>
          <w:bCs w:val="0"/>
        </w:rPr>
      </w:pPr>
    </w:p>
    <w:p w14:paraId="614058F8" w14:textId="77777777" w:rsidR="00533E27" w:rsidRPr="00533E27" w:rsidRDefault="00533E27" w:rsidP="00533E27">
      <w:pPr>
        <w:pStyle w:val="Heading4"/>
        <w:spacing w:after="120" w:line="240" w:lineRule="auto"/>
        <w:jc w:val="both"/>
        <w:rPr>
          <w:b w:val="0"/>
          <w:bCs w:val="0"/>
        </w:rPr>
      </w:pPr>
      <w:r w:rsidRPr="00533E27">
        <w:rPr>
          <w:b w:val="0"/>
          <w:bCs w:val="0"/>
        </w:rPr>
        <w:t>ARTICLE VIII</w:t>
      </w:r>
    </w:p>
    <w:p w14:paraId="7CA20AFD" w14:textId="77777777" w:rsidR="00533E27" w:rsidRPr="00533E27" w:rsidRDefault="00533E27" w:rsidP="00533E27">
      <w:pPr>
        <w:pStyle w:val="Heading4"/>
        <w:spacing w:after="120" w:line="240" w:lineRule="auto"/>
        <w:jc w:val="both"/>
      </w:pPr>
      <w:r w:rsidRPr="00533E27">
        <w:rPr>
          <w:b w:val="0"/>
          <w:bCs w:val="0"/>
        </w:rPr>
        <w:t>COMMITTEES</w:t>
      </w:r>
    </w:p>
    <w:p w14:paraId="6F8C9780" w14:textId="77777777" w:rsidR="00533E27" w:rsidRPr="00533E27" w:rsidRDefault="00533E27" w:rsidP="00533E27">
      <w:pPr>
        <w:pStyle w:val="Heading4"/>
        <w:spacing w:after="120" w:line="240" w:lineRule="auto"/>
        <w:jc w:val="both"/>
        <w:rPr>
          <w:b w:val="0"/>
          <w:bCs w:val="0"/>
        </w:rPr>
      </w:pPr>
      <w:r w:rsidRPr="00533E27">
        <w:rPr>
          <w:b w:val="0"/>
          <w:bCs w:val="0"/>
          <w:u w:val="single"/>
        </w:rPr>
        <w:t>Section 1:  Committee Roster</w:t>
      </w:r>
    </w:p>
    <w:p w14:paraId="7F9CF29F" w14:textId="77777777" w:rsidR="00533E27" w:rsidRPr="00533E27" w:rsidRDefault="00533E27" w:rsidP="00533E27">
      <w:pPr>
        <w:pStyle w:val="Heading4"/>
        <w:spacing w:after="120" w:line="240" w:lineRule="auto"/>
        <w:jc w:val="both"/>
      </w:pPr>
      <w:r w:rsidRPr="00533E27">
        <w:rPr>
          <w:b w:val="0"/>
          <w:bCs w:val="0"/>
        </w:rPr>
        <w:t xml:space="preserve">The Association may establish and maintain the following committees:  Membership Committee; Training and Development Committee; Finance and Audit Committee; and Communications Committee.  There shall be as many other Committees as the </w:t>
      </w:r>
      <w:proofErr w:type="spellStart"/>
      <w:r w:rsidRPr="00533E27">
        <w:rPr>
          <w:b w:val="0"/>
          <w:bCs w:val="0"/>
        </w:rPr>
        <w:t>LinCT</w:t>
      </w:r>
      <w:proofErr w:type="spellEnd"/>
      <w:r w:rsidRPr="00533E27">
        <w:rPr>
          <w:b w:val="0"/>
          <w:bCs w:val="0"/>
        </w:rPr>
        <w:t>-AA Board and Executive Directors of the Association deems necessary</w:t>
      </w:r>
      <w:r w:rsidRPr="00533E27">
        <w:t>.</w:t>
      </w:r>
    </w:p>
    <w:p w14:paraId="4314B7F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Appointments</w:t>
      </w:r>
    </w:p>
    <w:p w14:paraId="0CE288D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Leadership and members of all Committees shall be appointed by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w:t>
      </w:r>
    </w:p>
    <w:p w14:paraId="69A7D76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Chair’s Duties</w:t>
      </w:r>
    </w:p>
    <w:p w14:paraId="67004317"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each Committee may be requested to report on each Committee’s activities to the Executive Directors and/or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shall define any other duties to be performed by these Committees.   The Secretary of any Committee shall prepare minutes of any meeting and shall forward all such Minutes to the Executive Managing Director of the Association.</w:t>
      </w:r>
    </w:p>
    <w:p w14:paraId="101AC909"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4:  Subcommittee</w:t>
      </w:r>
    </w:p>
    <w:p w14:paraId="6E9F258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any Committee, following and with the advice of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provided for in this Article shall have the power to appoint subcommittees as necessary. </w:t>
      </w:r>
    </w:p>
    <w:p w14:paraId="6A6F7BEA" w14:textId="7E0B6820" w:rsidR="00533E27" w:rsidRPr="00533E27" w:rsidRDefault="00533E27" w:rsidP="00533E27">
      <w:pPr>
        <w:rPr>
          <w:rFonts w:ascii="Times New Roman" w:hAnsi="Times New Roman" w:cs="Times New Roman"/>
        </w:rPr>
      </w:pPr>
    </w:p>
    <w:p w14:paraId="51F1B21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IX</w:t>
      </w:r>
    </w:p>
    <w:p w14:paraId="404B419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FUNDS OF THE ASSOCIATION</w:t>
      </w:r>
    </w:p>
    <w:p w14:paraId="222091D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Funds</w:t>
      </w:r>
    </w:p>
    <w:p w14:paraId="5687468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The funds of the Association shall consist of:</w:t>
      </w:r>
    </w:p>
    <w:p w14:paraId="1EA9CB6A"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(a) Any operating funds of the Association as provided and to be held by the Executive Directors of the Association, and</w:t>
      </w:r>
    </w:p>
    <w:p w14:paraId="72ED6C95"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(b) Such other funds or trust funds as the Executive Directors of the Association may from time to time determine; and</w:t>
      </w:r>
    </w:p>
    <w:p w14:paraId="196B907C" w14:textId="77777777" w:rsidR="00533E27" w:rsidRPr="00533E27" w:rsidRDefault="00533E27" w:rsidP="00533E27">
      <w:pPr>
        <w:spacing w:after="120"/>
        <w:ind w:left="720"/>
        <w:jc w:val="both"/>
        <w:rPr>
          <w:rFonts w:ascii="Times New Roman" w:hAnsi="Times New Roman" w:cs="Times New Roman"/>
        </w:rPr>
      </w:pPr>
      <w:r w:rsidRPr="00533E27">
        <w:rPr>
          <w:rFonts w:ascii="Times New Roman" w:hAnsi="Times New Roman" w:cs="Times New Roman"/>
        </w:rPr>
        <w:t xml:space="preserve">(c) Any investments as authorized by the Executive Directors of the Association in 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which are consistent with applicable state and federal banking, </w:t>
      </w:r>
      <w:proofErr w:type="gramStart"/>
      <w:r w:rsidRPr="00533E27">
        <w:rPr>
          <w:rFonts w:ascii="Times New Roman" w:hAnsi="Times New Roman" w:cs="Times New Roman"/>
        </w:rPr>
        <w:t>insurance</w:t>
      </w:r>
      <w:proofErr w:type="gramEnd"/>
      <w:r w:rsidRPr="00533E27">
        <w:rPr>
          <w:rFonts w:ascii="Times New Roman" w:hAnsi="Times New Roman" w:cs="Times New Roman"/>
        </w:rPr>
        <w:t xml:space="preserve"> and security laws.</w:t>
      </w:r>
    </w:p>
    <w:p w14:paraId="4E929E5E" w14:textId="77777777" w:rsidR="00533E27" w:rsidRPr="00533E27" w:rsidRDefault="00533E27" w:rsidP="00533E27">
      <w:pPr>
        <w:tabs>
          <w:tab w:val="center" w:pos="4680"/>
        </w:tabs>
        <w:spacing w:after="120"/>
        <w:jc w:val="both"/>
        <w:rPr>
          <w:rFonts w:ascii="Times New Roman" w:hAnsi="Times New Roman" w:cs="Times New Roman"/>
        </w:rPr>
      </w:pPr>
    </w:p>
    <w:p w14:paraId="69D2544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w:t>
      </w:r>
    </w:p>
    <w:p w14:paraId="44F77F8E" w14:textId="77777777" w:rsidR="00533E27" w:rsidRPr="00533E27" w:rsidRDefault="00533E27" w:rsidP="00533E27">
      <w:pPr>
        <w:spacing w:after="120"/>
        <w:jc w:val="both"/>
        <w:rPr>
          <w:rFonts w:ascii="Times New Roman" w:hAnsi="Times New Roman" w:cs="Times New Roman"/>
          <w:b/>
          <w:bCs/>
        </w:rPr>
      </w:pPr>
      <w:r w:rsidRPr="00533E27">
        <w:rPr>
          <w:rFonts w:ascii="Times New Roman" w:hAnsi="Times New Roman" w:cs="Times New Roman"/>
        </w:rPr>
        <w:t>NOMINATIONS AND ELECTIONS</w:t>
      </w:r>
    </w:p>
    <w:p w14:paraId="65E5560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Regular Elections</w:t>
      </w:r>
    </w:p>
    <w:p w14:paraId="2A225CE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Either electronically or in person at the Annual Regular Meeting, four candidates for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representing the US, Canada, UK &amp; AU/NZ shall be nominated and elected annually by a vote of the Full Members.  The Executive Directors shall also be invited or reaffirmed at this meeting. All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assume their office at the close of the regular meeting following election.  </w:t>
      </w:r>
    </w:p>
    <w:p w14:paraId="0351F3C4"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2:  Special Elections</w:t>
      </w:r>
    </w:p>
    <w:p w14:paraId="7A015960"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There will be no Special Elections. If a vacancy occurs in any position, an Election shall be held at the next Regular Scheduled Meeting, electronically or in person.  In any interim period,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appoint a Full Member of the Association to </w:t>
      </w:r>
      <w:proofErr w:type="spellStart"/>
      <w:r w:rsidRPr="00533E27">
        <w:rPr>
          <w:rFonts w:ascii="Times New Roman" w:hAnsi="Times New Roman" w:cs="Times New Roman"/>
        </w:rPr>
        <w:t>fulfill</w:t>
      </w:r>
      <w:proofErr w:type="spellEnd"/>
      <w:r w:rsidRPr="00533E27">
        <w:rPr>
          <w:rFonts w:ascii="Times New Roman" w:hAnsi="Times New Roman" w:cs="Times New Roman"/>
        </w:rPr>
        <w:t xml:space="preserve"> the role of the vacant position until the next regular meeting. </w:t>
      </w:r>
    </w:p>
    <w:p w14:paraId="20CEBA68"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Voting</w:t>
      </w:r>
    </w:p>
    <w:p w14:paraId="35D1DC02"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Only Full Members may participate in the election procedures as adopted by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for casting any vote for a member of the Board or as an Executive Director.  A ‘super’ (two thirds) majority of all votes cast shall constitute sufficient votes for a Full Member to assume the position.</w:t>
      </w:r>
    </w:p>
    <w:p w14:paraId="4EF2035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4:  Election Results</w:t>
      </w:r>
    </w:p>
    <w:p w14:paraId="3577909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announce the results of the election electronically and at the applicable Annual Regular Meeting of the Association. Any officer appointed mid-term by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shall assume office immediately to complete the unexpired term of office. </w:t>
      </w:r>
    </w:p>
    <w:p w14:paraId="46F335EB" w14:textId="77777777" w:rsidR="00533E27" w:rsidRPr="00533E27" w:rsidRDefault="00533E27" w:rsidP="00533E27">
      <w:pPr>
        <w:rPr>
          <w:rFonts w:ascii="Times New Roman" w:hAnsi="Times New Roman" w:cs="Times New Roman"/>
        </w:rPr>
      </w:pPr>
    </w:p>
    <w:p w14:paraId="7B68474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w:t>
      </w:r>
    </w:p>
    <w:p w14:paraId="6A83062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RESIGNATIONS</w:t>
      </w:r>
    </w:p>
    <w:p w14:paraId="3F90933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Written Resignations</w:t>
      </w:r>
    </w:p>
    <w:p w14:paraId="286D490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Resignations of members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Executive Directors, Committee </w:t>
      </w:r>
      <w:proofErr w:type="gramStart"/>
      <w:r w:rsidRPr="00533E27">
        <w:rPr>
          <w:rFonts w:ascii="Times New Roman" w:hAnsi="Times New Roman" w:cs="Times New Roman"/>
        </w:rPr>
        <w:t>Chairs</w:t>
      </w:r>
      <w:proofErr w:type="gramEnd"/>
      <w:r w:rsidRPr="00533E27">
        <w:rPr>
          <w:rFonts w:ascii="Times New Roman" w:hAnsi="Times New Roman" w:cs="Times New Roman"/>
        </w:rPr>
        <w:t xml:space="preserve"> and any Committee Members of the Association shall be in writing to the Executive Managing Director and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w:t>
      </w:r>
    </w:p>
    <w:p w14:paraId="039852EA" w14:textId="77777777" w:rsidR="00533E27" w:rsidRPr="00533E27" w:rsidRDefault="00533E27" w:rsidP="00533E27">
      <w:pPr>
        <w:tabs>
          <w:tab w:val="center" w:pos="4680"/>
        </w:tabs>
        <w:spacing w:after="120"/>
        <w:jc w:val="both"/>
        <w:rPr>
          <w:rFonts w:ascii="Times New Roman" w:hAnsi="Times New Roman" w:cs="Times New Roman"/>
        </w:rPr>
      </w:pPr>
    </w:p>
    <w:p w14:paraId="05B190A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XII</w:t>
      </w:r>
    </w:p>
    <w:p w14:paraId="080758F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VACANCIES</w:t>
      </w:r>
    </w:p>
    <w:p w14:paraId="1CECF71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Vacancy of an Office</w:t>
      </w:r>
    </w:p>
    <w:p w14:paraId="49CEF9E7"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In the event of a vacancy of any office, an Election shall be held at the next Regular Scheduled Meeting, electronically or in person.  In any interim period,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may appoint a Full Member of the Association to </w:t>
      </w:r>
      <w:proofErr w:type="spellStart"/>
      <w:r w:rsidRPr="00533E27">
        <w:rPr>
          <w:rFonts w:ascii="Times New Roman" w:hAnsi="Times New Roman" w:cs="Times New Roman"/>
        </w:rPr>
        <w:t>fulfill</w:t>
      </w:r>
      <w:proofErr w:type="spellEnd"/>
      <w:r w:rsidRPr="00533E27">
        <w:rPr>
          <w:rFonts w:ascii="Times New Roman" w:hAnsi="Times New Roman" w:cs="Times New Roman"/>
        </w:rPr>
        <w:t xml:space="preserve"> the role of the vacant office until the next regular meeting. </w:t>
      </w:r>
    </w:p>
    <w:p w14:paraId="2455EBA3" w14:textId="77777777" w:rsidR="00533E27" w:rsidRPr="00533E27" w:rsidRDefault="00533E27" w:rsidP="00533E27">
      <w:pPr>
        <w:rPr>
          <w:rFonts w:ascii="Times New Roman" w:hAnsi="Times New Roman" w:cs="Times New Roman"/>
        </w:rPr>
      </w:pPr>
    </w:p>
    <w:p w14:paraId="0F3D8217" w14:textId="77777777" w:rsidR="00533E27" w:rsidRPr="00533E27" w:rsidRDefault="00533E27" w:rsidP="00533E27">
      <w:pPr>
        <w:pStyle w:val="Heading7"/>
        <w:tabs>
          <w:tab w:val="clear" w:pos="4680"/>
        </w:tabs>
        <w:jc w:val="both"/>
      </w:pPr>
      <w:r w:rsidRPr="00533E27">
        <w:lastRenderedPageBreak/>
        <w:t>ARTICLE XIII</w:t>
      </w:r>
    </w:p>
    <w:p w14:paraId="45B476D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REPORTS</w:t>
      </w:r>
    </w:p>
    <w:p w14:paraId="373FB85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State Law Requirements</w:t>
      </w:r>
    </w:p>
    <w:p w14:paraId="2290088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If required, the Executive Directors of the Association shall present at the Annual Meeting a report, in accordance with the Not-for-Profit Corporation Law of the Commonwealth of Virginia, verified by the Executive Managing Director and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of the Association, or certified by an independent public or certified public accountant as retained by the Executive Directors of the Association, containing the following information:</w:t>
      </w:r>
    </w:p>
    <w:p w14:paraId="0AA4B103" w14:textId="77777777" w:rsidR="00533E27" w:rsidRPr="00533E27" w:rsidRDefault="00533E27" w:rsidP="00533E27">
      <w:pPr>
        <w:widowControl w:val="0"/>
        <w:numPr>
          <w:ilvl w:val="0"/>
          <w:numId w:val="9"/>
        </w:numPr>
        <w:tabs>
          <w:tab w:val="clear" w:pos="2160"/>
        </w:tabs>
        <w:autoSpaceDE w:val="0"/>
        <w:autoSpaceDN w:val="0"/>
        <w:adjustRightInd w:val="0"/>
        <w:spacing w:after="120"/>
        <w:ind w:left="1418" w:hanging="709"/>
        <w:jc w:val="both"/>
        <w:rPr>
          <w:rFonts w:ascii="Times New Roman" w:hAnsi="Times New Roman" w:cs="Times New Roman"/>
        </w:rPr>
      </w:pPr>
      <w:r w:rsidRPr="00533E27">
        <w:rPr>
          <w:rFonts w:ascii="Times New Roman" w:hAnsi="Times New Roman" w:cs="Times New Roman"/>
        </w:rPr>
        <w:t>The assets and liabilities of the Association as of the end of a 12-month fiscal period. The fiscal year of the Association is on January 1</w:t>
      </w:r>
      <w:r w:rsidRPr="00533E27">
        <w:rPr>
          <w:rFonts w:ascii="Times New Roman" w:hAnsi="Times New Roman" w:cs="Times New Roman"/>
          <w:vertAlign w:val="superscript"/>
        </w:rPr>
        <w:t>st</w:t>
      </w:r>
      <w:r w:rsidRPr="00533E27">
        <w:rPr>
          <w:rFonts w:ascii="Times New Roman" w:hAnsi="Times New Roman" w:cs="Times New Roman"/>
        </w:rPr>
        <w:t xml:space="preserve"> – December 31</w:t>
      </w:r>
      <w:r w:rsidRPr="00533E27">
        <w:rPr>
          <w:rFonts w:ascii="Times New Roman" w:hAnsi="Times New Roman" w:cs="Times New Roman"/>
          <w:vertAlign w:val="superscript"/>
        </w:rPr>
        <w:t>st</w:t>
      </w:r>
      <w:r w:rsidRPr="00533E27">
        <w:rPr>
          <w:rFonts w:ascii="Times New Roman" w:hAnsi="Times New Roman" w:cs="Times New Roman"/>
        </w:rPr>
        <w:t xml:space="preserve"> basis.</w:t>
      </w:r>
    </w:p>
    <w:p w14:paraId="6B2784DF"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(b)</w:t>
      </w:r>
      <w:r w:rsidRPr="00533E27">
        <w:rPr>
          <w:rFonts w:ascii="Times New Roman" w:hAnsi="Times New Roman" w:cs="Times New Roman"/>
        </w:rPr>
        <w:tab/>
        <w:t>The principal changes in assets and liabilities during the year immediately preceding the date of the report</w:t>
      </w:r>
    </w:p>
    <w:p w14:paraId="66215579"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(c)</w:t>
      </w:r>
      <w:r w:rsidRPr="00533E27">
        <w:rPr>
          <w:rFonts w:ascii="Times New Roman" w:hAnsi="Times New Roman" w:cs="Times New Roman"/>
        </w:rPr>
        <w:tab/>
        <w:t>The revenue or receipts of the Association for the fiscal year immediately preceding the date of the report</w:t>
      </w:r>
    </w:p>
    <w:p w14:paraId="27D8E38B" w14:textId="77777777" w:rsidR="00533E27" w:rsidRPr="00533E27" w:rsidRDefault="00533E27" w:rsidP="00533E27">
      <w:pPr>
        <w:spacing w:after="120"/>
        <w:ind w:left="1418" w:hanging="709"/>
        <w:jc w:val="both"/>
        <w:rPr>
          <w:rFonts w:ascii="Times New Roman" w:hAnsi="Times New Roman" w:cs="Times New Roman"/>
        </w:rPr>
      </w:pPr>
      <w:r w:rsidRPr="00533E27">
        <w:rPr>
          <w:rFonts w:ascii="Times New Roman" w:hAnsi="Times New Roman" w:cs="Times New Roman"/>
        </w:rPr>
        <w:t>(d)</w:t>
      </w:r>
      <w:r w:rsidRPr="00533E27">
        <w:rPr>
          <w:rFonts w:ascii="Times New Roman" w:hAnsi="Times New Roman" w:cs="Times New Roman"/>
        </w:rPr>
        <w:tab/>
        <w:t>The expenses or disbursements of the Association during the year immediately preceding the date of the report</w:t>
      </w:r>
    </w:p>
    <w:p w14:paraId="469E0424" w14:textId="77777777" w:rsidR="00533E27" w:rsidRPr="00533E27" w:rsidRDefault="00533E27" w:rsidP="00533E27">
      <w:pPr>
        <w:pStyle w:val="BodyTextIndent2"/>
        <w:numPr>
          <w:ilvl w:val="0"/>
          <w:numId w:val="10"/>
        </w:numPr>
        <w:spacing w:after="120" w:line="240" w:lineRule="auto"/>
      </w:pPr>
      <w:r w:rsidRPr="00533E27">
        <w:t xml:space="preserve">The number of members of the Association as of the date of the report, together with a statement of increase or decrease in such numbers during the year immediately preceding the date of the report, and a statement of the place where the names and places of residence of the current members may be </w:t>
      </w:r>
      <w:proofErr w:type="gramStart"/>
      <w:r w:rsidRPr="00533E27">
        <w:t>found</w:t>
      </w:r>
      <w:proofErr w:type="gramEnd"/>
    </w:p>
    <w:p w14:paraId="3711BF35" w14:textId="77777777" w:rsidR="00533E27" w:rsidRPr="00533E27" w:rsidRDefault="00533E27" w:rsidP="00533E27">
      <w:pPr>
        <w:pStyle w:val="BodyTextIndent2"/>
        <w:numPr>
          <w:ilvl w:val="0"/>
          <w:numId w:val="10"/>
        </w:numPr>
        <w:spacing w:after="120" w:line="240" w:lineRule="auto"/>
      </w:pPr>
      <w:r w:rsidRPr="00533E27">
        <w:t xml:space="preserve">Any report shall be filed with the Association and a copy thereof shall be entered into the minutes of the Regular Meeting of the Association. </w:t>
      </w:r>
    </w:p>
    <w:p w14:paraId="3EE11DD5"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Committee Reports</w:t>
      </w:r>
    </w:p>
    <w:p w14:paraId="5D425C7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Every Committee of the Association shall present reports to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as at the next regularly scheduled meeting.</w:t>
      </w:r>
    </w:p>
    <w:p w14:paraId="55E1B37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Submission to Officers of the Association</w:t>
      </w:r>
    </w:p>
    <w:p w14:paraId="4EADE61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 report shall be presented to the membership of the Association at a Meeting, which has not been previously submitted to the Executive Managing Director in consultation with the Chair of the </w:t>
      </w:r>
      <w:proofErr w:type="spellStart"/>
      <w:r w:rsidRPr="00533E27">
        <w:rPr>
          <w:rFonts w:ascii="Times New Roman" w:hAnsi="Times New Roman" w:cs="Times New Roman"/>
        </w:rPr>
        <w:t>LinCT</w:t>
      </w:r>
      <w:proofErr w:type="spellEnd"/>
      <w:r w:rsidRPr="00533E27">
        <w:rPr>
          <w:rFonts w:ascii="Times New Roman" w:hAnsi="Times New Roman" w:cs="Times New Roman"/>
        </w:rPr>
        <w:t xml:space="preserve">-AA Board for approval.  </w:t>
      </w:r>
    </w:p>
    <w:p w14:paraId="00600939" w14:textId="77777777" w:rsidR="00533E27" w:rsidRPr="00533E27" w:rsidRDefault="00533E27" w:rsidP="00533E27">
      <w:pPr>
        <w:spacing w:after="120"/>
        <w:jc w:val="both"/>
        <w:rPr>
          <w:rFonts w:ascii="Times New Roman" w:hAnsi="Times New Roman" w:cs="Times New Roman"/>
        </w:rPr>
      </w:pPr>
    </w:p>
    <w:p w14:paraId="7F4E8A86"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XIV</w:t>
      </w:r>
    </w:p>
    <w:p w14:paraId="03252714"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PROCEDURE</w:t>
      </w:r>
    </w:p>
    <w:p w14:paraId="4358D77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Roberts Rules of Order</w:t>
      </w:r>
      <w:r w:rsidRPr="00533E27">
        <w:rPr>
          <w:rFonts w:ascii="Times New Roman" w:hAnsi="Times New Roman" w:cs="Times New Roman"/>
          <w:u w:val="single"/>
        </w:rPr>
        <w:t xml:space="preserve"> </w:t>
      </w:r>
      <w:r w:rsidRPr="00533E27">
        <w:rPr>
          <w:rFonts w:ascii="Times New Roman" w:hAnsi="Times New Roman" w:cs="Times New Roman"/>
        </w:rPr>
        <w:t>as revised shall govern the proceedings of all meetings of the Members, Committee and of the Executive Directors of the Association.</w:t>
      </w:r>
    </w:p>
    <w:p w14:paraId="424E1E90" w14:textId="77777777" w:rsidR="00533E27" w:rsidRPr="00533E27" w:rsidRDefault="00533E27" w:rsidP="00533E27">
      <w:pPr>
        <w:rPr>
          <w:rFonts w:ascii="Times New Roman" w:hAnsi="Times New Roman" w:cs="Times New Roman"/>
        </w:rPr>
      </w:pPr>
    </w:p>
    <w:p w14:paraId="49F7453E"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XV</w:t>
      </w:r>
    </w:p>
    <w:p w14:paraId="2E282794" w14:textId="77777777" w:rsidR="00533E27" w:rsidRPr="00533E27" w:rsidRDefault="00533E27" w:rsidP="00533E27">
      <w:pPr>
        <w:pStyle w:val="Heading2"/>
        <w:tabs>
          <w:tab w:val="clear" w:pos="4680"/>
        </w:tabs>
        <w:spacing w:after="120"/>
        <w:rPr>
          <w:b w:val="0"/>
          <w:bCs w:val="0"/>
        </w:rPr>
      </w:pPr>
      <w:r w:rsidRPr="00533E27">
        <w:rPr>
          <w:b w:val="0"/>
          <w:bCs w:val="0"/>
        </w:rPr>
        <w:t>AMENDMENTS TO BYLAWS</w:t>
      </w:r>
    </w:p>
    <w:p w14:paraId="55831A4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1:  Procedure</w:t>
      </w:r>
    </w:p>
    <w:p w14:paraId="2193000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The Bylaws of the Association shall only be amended following a vote of Full Members of the Association that carry a two-thirds majority of those taking part.  All proposed amendments to the Bylaws shall be submitted in writing to the Executive Directors of the Association who, in </w:t>
      </w:r>
      <w:r w:rsidRPr="00533E27">
        <w:rPr>
          <w:rFonts w:ascii="Times New Roman" w:hAnsi="Times New Roman" w:cs="Times New Roman"/>
        </w:rPr>
        <w:lastRenderedPageBreak/>
        <w:t xml:space="preserve">consultation with the </w:t>
      </w:r>
      <w:proofErr w:type="spellStart"/>
      <w:r w:rsidRPr="00533E27">
        <w:rPr>
          <w:rFonts w:ascii="Times New Roman" w:hAnsi="Times New Roman" w:cs="Times New Roman"/>
        </w:rPr>
        <w:t>LinCT</w:t>
      </w:r>
      <w:proofErr w:type="spellEnd"/>
      <w:r w:rsidRPr="00533E27">
        <w:rPr>
          <w:rFonts w:ascii="Times New Roman" w:hAnsi="Times New Roman" w:cs="Times New Roman"/>
        </w:rPr>
        <w:t>-AA Board will conclude whether proposal has merit to progress to full Association vote.  Any subsequent discussion of a proposed amendment of the Bylaws may be conducted electronically and votes may be submitted in person at the annual Association reconvention meeting or electronically by a pre-determined date prior to the annual meeting.</w:t>
      </w:r>
    </w:p>
    <w:p w14:paraId="1F74491C"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Compliance</w:t>
      </w:r>
    </w:p>
    <w:p w14:paraId="4B257EBA"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Any amendment to these Bylaws effecting a change in the number of the Executive Directors of the Association or duties of any Member shall conform to the provisions of the Not-for-Profit Corporation Laws of the</w:t>
      </w:r>
      <w:r w:rsidRPr="00533E27">
        <w:rPr>
          <w:rFonts w:ascii="Times New Roman" w:hAnsi="Times New Roman" w:cs="Times New Roman"/>
          <w:b/>
          <w:bCs/>
          <w:i/>
          <w:iCs/>
        </w:rPr>
        <w:t xml:space="preserve"> </w:t>
      </w:r>
      <w:r w:rsidRPr="00533E27">
        <w:rPr>
          <w:rFonts w:ascii="Times New Roman" w:hAnsi="Times New Roman" w:cs="Times New Roman"/>
        </w:rPr>
        <w:t>Commonwealth of Virginia approved under the Internal Revenue Code of 1986, as amended (“Code”).</w:t>
      </w:r>
    </w:p>
    <w:p w14:paraId="787B9150" w14:textId="77777777" w:rsidR="00533E27" w:rsidRPr="00533E27" w:rsidRDefault="00533E27" w:rsidP="00533E27">
      <w:pPr>
        <w:spacing w:after="120"/>
        <w:jc w:val="both"/>
        <w:rPr>
          <w:rFonts w:ascii="Times New Roman" w:hAnsi="Times New Roman" w:cs="Times New Roman"/>
        </w:rPr>
      </w:pPr>
    </w:p>
    <w:p w14:paraId="3782B1E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ARTICLE XVI</w:t>
      </w:r>
    </w:p>
    <w:p w14:paraId="2BEFF743"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MISCELLANEOUS</w:t>
      </w:r>
    </w:p>
    <w:p w14:paraId="2FED80FC" w14:textId="77777777" w:rsidR="00533E27" w:rsidRPr="00533E27" w:rsidRDefault="00533E27" w:rsidP="00533E27">
      <w:pPr>
        <w:pStyle w:val="BodyText"/>
        <w:spacing w:after="120"/>
      </w:pPr>
      <w:r w:rsidRPr="00533E27">
        <w:t xml:space="preserve">The Association shall use its funds only to accomplish the objectives and purposes specified in its Bylaws, and no part of said funds shall inure, or be distributed, to the individual members of the Association on dissolution of the Association.  Any funds remaining shall be distributed to one or more regularly organized and qualified Section 501(c)(3) organization to be selected by the Executive Directors of </w:t>
      </w:r>
      <w:proofErr w:type="spellStart"/>
      <w:r w:rsidRPr="00533E27">
        <w:t>of</w:t>
      </w:r>
      <w:proofErr w:type="spellEnd"/>
      <w:r w:rsidRPr="00533E27">
        <w:t xml:space="preserve"> the Association in consultation with the </w:t>
      </w:r>
      <w:proofErr w:type="spellStart"/>
      <w:r w:rsidRPr="00533E27">
        <w:t>LinCT</w:t>
      </w:r>
      <w:proofErr w:type="spellEnd"/>
      <w:r w:rsidRPr="00533E27">
        <w:t>-AA Board.</w:t>
      </w:r>
    </w:p>
    <w:p w14:paraId="457A0D80" w14:textId="77777777" w:rsidR="00533E27" w:rsidRPr="00533E27" w:rsidRDefault="00533E27" w:rsidP="00533E27">
      <w:pPr>
        <w:spacing w:after="120"/>
        <w:jc w:val="both"/>
        <w:rPr>
          <w:rFonts w:ascii="Times New Roman" w:hAnsi="Times New Roman" w:cs="Times New Roman"/>
          <w:u w:val="single"/>
        </w:rPr>
      </w:pPr>
      <w:r w:rsidRPr="00533E27">
        <w:rPr>
          <w:rFonts w:ascii="Times New Roman" w:hAnsi="Times New Roman" w:cs="Times New Roman"/>
          <w:u w:val="single"/>
        </w:rPr>
        <w:t>Section 1:  Limitation of Liabilities</w:t>
      </w:r>
    </w:p>
    <w:p w14:paraId="7664CC0D"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 xml:space="preserve">Nothing contained in these Bylaws shall subject any Executive Director, Full Member, Affiliate Member, agent, or employee of the Association to any individual or personal liability in the normal course of their duties with the Association.  Nor shall any Executive Director, Full Member, Affiliate Member, agent, or employee be held liable for his or her acts or failure to act under these Bylaws except for acts or omissions to act arising out of his/her own </w:t>
      </w:r>
      <w:proofErr w:type="spellStart"/>
      <w:r w:rsidRPr="00533E27">
        <w:rPr>
          <w:rFonts w:ascii="Times New Roman" w:hAnsi="Times New Roman" w:cs="Times New Roman"/>
        </w:rPr>
        <w:t>willful</w:t>
      </w:r>
      <w:proofErr w:type="spellEnd"/>
      <w:r w:rsidRPr="00533E27">
        <w:rPr>
          <w:rFonts w:ascii="Times New Roman" w:hAnsi="Times New Roman" w:cs="Times New Roman"/>
        </w:rPr>
        <w:t xml:space="preserve"> misfeasance/ malfeasance or gross misconduct.  The association shall purchase all necessary liability and other insurance as may be deemed necessary to protect each individual officer who is acting in his official capacity and duty </w:t>
      </w:r>
      <w:proofErr w:type="gramStart"/>
      <w:r w:rsidRPr="00533E27">
        <w:rPr>
          <w:rFonts w:ascii="Times New Roman" w:hAnsi="Times New Roman" w:cs="Times New Roman"/>
        </w:rPr>
        <w:t>with regard to</w:t>
      </w:r>
      <w:proofErr w:type="gramEnd"/>
      <w:r w:rsidRPr="00533E27">
        <w:rPr>
          <w:rFonts w:ascii="Times New Roman" w:hAnsi="Times New Roman" w:cs="Times New Roman"/>
        </w:rPr>
        <w:t xml:space="preserve"> the Association.</w:t>
      </w:r>
    </w:p>
    <w:p w14:paraId="13F505C9"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2:  Logo(s)</w:t>
      </w:r>
    </w:p>
    <w:p w14:paraId="39EBBB9F"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A seal or logo or trademark has been created by and for the exclusive use of the Association and may be registered for the exclusive protection of the Association.  The copyright of any such logo shall be for the sole use and property of the Association.</w:t>
      </w:r>
    </w:p>
    <w:p w14:paraId="2389A72B"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u w:val="single"/>
        </w:rPr>
        <w:t>Section 3:  Endorsements</w:t>
      </w:r>
    </w:p>
    <w:p w14:paraId="72DEDF61" w14:textId="77777777" w:rsidR="00533E27" w:rsidRPr="00533E27" w:rsidRDefault="00533E27" w:rsidP="00533E27">
      <w:pPr>
        <w:spacing w:after="120"/>
        <w:jc w:val="both"/>
        <w:rPr>
          <w:rFonts w:ascii="Times New Roman" w:hAnsi="Times New Roman" w:cs="Times New Roman"/>
        </w:rPr>
      </w:pPr>
      <w:r w:rsidRPr="00533E27">
        <w:rPr>
          <w:rFonts w:ascii="Times New Roman" w:hAnsi="Times New Roman" w:cs="Times New Roman"/>
        </w:rPr>
        <w:t>The Association shall not endorse any candidates for any national</w:t>
      </w:r>
      <w:r w:rsidRPr="00533E27">
        <w:rPr>
          <w:rFonts w:ascii="Times New Roman" w:hAnsi="Times New Roman" w:cs="Times New Roman"/>
          <w:b/>
          <w:bCs/>
          <w:i/>
          <w:iCs/>
        </w:rPr>
        <w:t>,</w:t>
      </w:r>
      <w:r w:rsidRPr="00533E27">
        <w:rPr>
          <w:rFonts w:ascii="Times New Roman" w:hAnsi="Times New Roman" w:cs="Times New Roman"/>
        </w:rPr>
        <w:t xml:space="preserve"> federal, state, or local elective or appointive office.</w:t>
      </w:r>
    </w:p>
    <w:p w14:paraId="50FC5D4E" w14:textId="77777777" w:rsidR="00E16D88" w:rsidRPr="00533E27" w:rsidRDefault="00E16D88" w:rsidP="001D2533">
      <w:pPr>
        <w:widowControl w:val="0"/>
        <w:autoSpaceDE w:val="0"/>
        <w:autoSpaceDN w:val="0"/>
        <w:adjustRightInd w:val="0"/>
        <w:jc w:val="both"/>
        <w:rPr>
          <w:rFonts w:ascii="Times New Roman" w:hAnsi="Times New Roman" w:cs="Times New Roman"/>
          <w:b/>
          <w:bCs/>
          <w:lang w:val="en-US"/>
        </w:rPr>
      </w:pPr>
    </w:p>
    <w:sectPr w:rsidR="00E16D88" w:rsidRPr="00533E27" w:rsidSect="008555AD">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0621" w14:textId="77777777" w:rsidR="0091005A" w:rsidRDefault="0091005A" w:rsidP="003A7818">
      <w:r>
        <w:separator/>
      </w:r>
    </w:p>
  </w:endnote>
  <w:endnote w:type="continuationSeparator" w:id="0">
    <w:p w14:paraId="70B12993" w14:textId="77777777" w:rsidR="0091005A" w:rsidRDefault="0091005A" w:rsidP="003A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CF3A" w14:textId="77777777" w:rsidR="003A7818" w:rsidRDefault="003A7818" w:rsidP="00A20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7C0DC" w14:textId="77777777" w:rsidR="003A7818" w:rsidRDefault="003A7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936D" w14:textId="77777777" w:rsidR="003A7818" w:rsidRPr="003A7818" w:rsidRDefault="003A7818" w:rsidP="00A209C6">
    <w:pPr>
      <w:pStyle w:val="Footer"/>
      <w:framePr w:wrap="none" w:vAnchor="text" w:hAnchor="margin" w:xAlign="center" w:y="1"/>
      <w:rPr>
        <w:rStyle w:val="PageNumber"/>
        <w:rFonts w:ascii="Arial" w:hAnsi="Arial" w:cs="Arial"/>
        <w:sz w:val="20"/>
        <w:szCs w:val="20"/>
      </w:rPr>
    </w:pPr>
    <w:r w:rsidRPr="003A7818">
      <w:rPr>
        <w:rStyle w:val="PageNumber"/>
        <w:rFonts w:ascii="Arial" w:hAnsi="Arial" w:cs="Arial"/>
        <w:sz w:val="20"/>
        <w:szCs w:val="20"/>
      </w:rPr>
      <w:fldChar w:fldCharType="begin"/>
    </w:r>
    <w:r w:rsidRPr="003A7818">
      <w:rPr>
        <w:rStyle w:val="PageNumber"/>
        <w:rFonts w:ascii="Arial" w:hAnsi="Arial" w:cs="Arial"/>
        <w:sz w:val="20"/>
        <w:szCs w:val="20"/>
      </w:rPr>
      <w:instrText xml:space="preserve">PAGE  </w:instrText>
    </w:r>
    <w:r w:rsidRPr="003A7818">
      <w:rPr>
        <w:rStyle w:val="PageNumber"/>
        <w:rFonts w:ascii="Arial" w:hAnsi="Arial" w:cs="Arial"/>
        <w:sz w:val="20"/>
        <w:szCs w:val="20"/>
      </w:rPr>
      <w:fldChar w:fldCharType="separate"/>
    </w:r>
    <w:r w:rsidR="00CC2773">
      <w:rPr>
        <w:rStyle w:val="PageNumber"/>
        <w:rFonts w:ascii="Arial" w:hAnsi="Arial" w:cs="Arial"/>
        <w:noProof/>
        <w:sz w:val="20"/>
        <w:szCs w:val="20"/>
      </w:rPr>
      <w:t>1</w:t>
    </w:r>
    <w:r w:rsidRPr="003A7818">
      <w:rPr>
        <w:rStyle w:val="PageNumber"/>
        <w:rFonts w:ascii="Arial" w:hAnsi="Arial" w:cs="Arial"/>
        <w:sz w:val="20"/>
        <w:szCs w:val="20"/>
      </w:rPr>
      <w:fldChar w:fldCharType="end"/>
    </w:r>
  </w:p>
  <w:p w14:paraId="1551CD2F" w14:textId="77777777" w:rsidR="003A7818" w:rsidRDefault="003A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A812" w14:textId="77777777" w:rsidR="0091005A" w:rsidRDefault="0091005A" w:rsidP="003A7818">
      <w:r>
        <w:separator/>
      </w:r>
    </w:p>
  </w:footnote>
  <w:footnote w:type="continuationSeparator" w:id="0">
    <w:p w14:paraId="0781B501" w14:textId="77777777" w:rsidR="0091005A" w:rsidRDefault="0091005A" w:rsidP="003A7818">
      <w:r>
        <w:continuationSeparator/>
      </w:r>
    </w:p>
  </w:footnote>
  <w:footnote w:id="1">
    <w:p w14:paraId="6B2C865E" w14:textId="77777777" w:rsidR="00533E27" w:rsidRPr="00A670F6" w:rsidRDefault="00533E27" w:rsidP="00533E27">
      <w:pPr>
        <w:rPr>
          <w:lang w:eastAsia="en-GB"/>
        </w:rPr>
      </w:pPr>
      <w:r w:rsidRPr="00997B01">
        <w:rPr>
          <w:rStyle w:val="FootnoteReference"/>
          <w:vertAlign w:val="superscript"/>
        </w:rPr>
        <w:footnoteRef/>
      </w:r>
      <w:r>
        <w:t xml:space="preserve"> </w:t>
      </w:r>
      <w:r>
        <w:rPr>
          <w:rFonts w:ascii="Arial" w:hAnsi="Arial" w:cs="Arial"/>
          <w:color w:val="202122"/>
          <w:sz w:val="15"/>
          <w:szCs w:val="15"/>
          <w:shd w:val="clear" w:color="auto" w:fill="FFFFFF"/>
          <w:lang w:eastAsia="en-GB"/>
        </w:rPr>
        <w:t>W</w:t>
      </w:r>
      <w:r w:rsidRPr="00997B01">
        <w:rPr>
          <w:rFonts w:ascii="Arial" w:hAnsi="Arial" w:cs="Arial"/>
          <w:color w:val="202122"/>
          <w:sz w:val="15"/>
          <w:szCs w:val="15"/>
          <w:shd w:val="clear" w:color="auto" w:fill="FFFFFF"/>
          <w:lang w:eastAsia="en-GB"/>
        </w:rPr>
        <w:t>ritten by </w:t>
      </w:r>
      <w:hyperlink r:id="rId1" w:tooltip="Henry Martyn Robert" w:history="1">
        <w:r w:rsidRPr="00997B01">
          <w:rPr>
            <w:rFonts w:ascii="Arial" w:hAnsi="Arial" w:cs="Arial"/>
            <w:color w:val="0645AD"/>
            <w:sz w:val="15"/>
            <w:szCs w:val="15"/>
            <w:u w:val="single"/>
            <w:shd w:val="clear" w:color="auto" w:fill="FFFFFF"/>
            <w:lang w:eastAsia="en-GB"/>
          </w:rPr>
          <w:t>Henry Martyn Robert</w:t>
        </w:r>
      </w:hyperlink>
      <w:r>
        <w:rPr>
          <w:rFonts w:ascii="Arial" w:hAnsi="Arial" w:cs="Arial"/>
          <w:color w:val="202122"/>
          <w:sz w:val="15"/>
          <w:szCs w:val="15"/>
          <w:shd w:val="clear" w:color="auto" w:fill="FFFFFF"/>
          <w:lang w:eastAsia="en-GB"/>
        </w:rPr>
        <w:t>,</w:t>
      </w:r>
      <w:r w:rsidRPr="00997B01">
        <w:rPr>
          <w:rFonts w:ascii="Arial" w:hAnsi="Arial" w:cs="Arial"/>
          <w:color w:val="202122"/>
          <w:sz w:val="15"/>
          <w:szCs w:val="15"/>
          <w:shd w:val="clear" w:color="auto" w:fill="FFFFFF"/>
          <w:lang w:eastAsia="en-GB"/>
        </w:rPr>
        <w:t xml:space="preserve"> </w:t>
      </w:r>
      <w:r>
        <w:rPr>
          <w:rFonts w:ascii="Arial" w:hAnsi="Arial" w:cs="Arial"/>
          <w:color w:val="202122"/>
          <w:sz w:val="15"/>
          <w:szCs w:val="15"/>
          <w:shd w:val="clear" w:color="auto" w:fill="FFFFFF"/>
          <w:lang w:eastAsia="en-GB"/>
        </w:rPr>
        <w:t xml:space="preserve">it </w:t>
      </w:r>
      <w:r w:rsidRPr="00997B01">
        <w:rPr>
          <w:rFonts w:ascii="Arial" w:hAnsi="Arial" w:cs="Arial"/>
          <w:color w:val="202122"/>
          <w:sz w:val="15"/>
          <w:szCs w:val="15"/>
          <w:shd w:val="clear" w:color="auto" w:fill="FFFFFF"/>
          <w:lang w:eastAsia="en-GB"/>
        </w:rPr>
        <w:t>governs the meetings of a diverse range of organizations—including non</w:t>
      </w:r>
      <w:r>
        <w:rPr>
          <w:rFonts w:ascii="Arial" w:hAnsi="Arial" w:cs="Arial"/>
          <w:color w:val="202122"/>
          <w:sz w:val="15"/>
          <w:szCs w:val="15"/>
          <w:shd w:val="clear" w:color="auto" w:fill="FFFFFF"/>
          <w:lang w:eastAsia="en-GB"/>
        </w:rPr>
        <w:t>-</w:t>
      </w:r>
      <w:r w:rsidRPr="00997B01">
        <w:rPr>
          <w:rFonts w:ascii="Arial" w:hAnsi="Arial" w:cs="Arial"/>
          <w:color w:val="202122"/>
          <w:sz w:val="15"/>
          <w:szCs w:val="15"/>
          <w:shd w:val="clear" w:color="auto" w:fill="FFFFFF"/>
          <w:lang w:eastAsia="en-GB"/>
        </w:rPr>
        <w:t>profit associations</w:t>
      </w:r>
      <w:r>
        <w:rPr>
          <w:rFonts w:ascii="Arial" w:hAnsi="Arial" w:cs="Arial"/>
          <w:color w:val="202122"/>
          <w:sz w:val="15"/>
          <w:szCs w:val="15"/>
          <w:shd w:val="clear" w:color="auto" w:fill="FFFFFF"/>
          <w:lang w:eastAsia="en-GB"/>
        </w:rPr>
        <w:t>.</w:t>
      </w:r>
    </w:p>
    <w:p w14:paraId="262BC75A" w14:textId="77777777" w:rsidR="00533E27" w:rsidRPr="00997B01" w:rsidRDefault="00533E27" w:rsidP="00533E2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D665" w14:textId="77177891" w:rsidR="00850983" w:rsidRPr="00850983" w:rsidRDefault="00850983" w:rsidP="00850983">
    <w:pPr>
      <w:pStyle w:val="Header"/>
      <w:jc w:val="right"/>
      <w:rPr>
        <w:sz w:val="20"/>
        <w:szCs w:val="20"/>
      </w:rPr>
    </w:pPr>
    <w:r w:rsidRPr="00850983">
      <w:rPr>
        <w:sz w:val="20"/>
        <w:szCs w:val="20"/>
      </w:rPr>
      <w:t xml:space="preserve">Proposed adjustment to </w:t>
    </w:r>
    <w:proofErr w:type="spellStart"/>
    <w:r w:rsidRPr="00850983">
      <w:rPr>
        <w:sz w:val="20"/>
        <w:szCs w:val="20"/>
      </w:rPr>
      <w:t>LinCT</w:t>
    </w:r>
    <w:proofErr w:type="spellEnd"/>
    <w:r w:rsidRPr="00850983">
      <w:rPr>
        <w:sz w:val="20"/>
        <w:szCs w:val="20"/>
      </w:rPr>
      <w:t>-AA B</w:t>
    </w:r>
    <w:r w:rsidR="008C5C0C">
      <w:rPr>
        <w:sz w:val="20"/>
        <w:szCs w:val="20"/>
      </w:rPr>
      <w:t>y</w:t>
    </w:r>
    <w:r w:rsidRPr="00850983">
      <w:rPr>
        <w:sz w:val="20"/>
        <w:szCs w:val="20"/>
      </w:rPr>
      <w:t>-Laws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44"/>
    <w:multiLevelType w:val="hybridMultilevel"/>
    <w:tmpl w:val="73BED1D6"/>
    <w:lvl w:ilvl="0" w:tplc="86E46FF6">
      <w:start w:val="1"/>
      <w:numFmt w:val="lowerRoman"/>
      <w:lvlText w:val="%1."/>
      <w:lvlJc w:val="left"/>
      <w:pPr>
        <w:ind w:left="1080" w:hanging="360"/>
      </w:pPr>
      <w:rPr>
        <w:rFonts w:ascii="Arial" w:hAnsi="Arial" w:cs="Arial"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7F1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D44B2"/>
    <w:multiLevelType w:val="hybridMultilevel"/>
    <w:tmpl w:val="383004C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2AE849B2"/>
    <w:multiLevelType w:val="hybridMultilevel"/>
    <w:tmpl w:val="DB46986E"/>
    <w:lvl w:ilvl="0" w:tplc="259C3DDC">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71733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D2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DB69F8"/>
    <w:multiLevelType w:val="hybridMultilevel"/>
    <w:tmpl w:val="122CA680"/>
    <w:lvl w:ilvl="0" w:tplc="FEF8F908">
      <w:start w:val="1"/>
      <w:numFmt w:val="lowerLetter"/>
      <w:lvlText w:val="(%1)"/>
      <w:lvlJc w:val="left"/>
      <w:pPr>
        <w:tabs>
          <w:tab w:val="num" w:pos="1080"/>
        </w:tabs>
        <w:ind w:left="1080" w:hanging="360"/>
      </w:pPr>
      <w:rPr>
        <w:rFonts w:hint="default"/>
        <w:i w:val="0"/>
        <w:iCs w:val="0"/>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FB00CD"/>
    <w:multiLevelType w:val="hybridMultilevel"/>
    <w:tmpl w:val="C58AC92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8470A"/>
    <w:multiLevelType w:val="hybridMultilevel"/>
    <w:tmpl w:val="8C449742"/>
    <w:lvl w:ilvl="0" w:tplc="FA9CD1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331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5754ED"/>
    <w:multiLevelType w:val="hybridMultilevel"/>
    <w:tmpl w:val="797CFBDE"/>
    <w:lvl w:ilvl="0" w:tplc="7ABC01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AD421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092197310">
    <w:abstractNumId w:val="9"/>
  </w:num>
  <w:num w:numId="2" w16cid:durableId="1383366233">
    <w:abstractNumId w:val="2"/>
  </w:num>
  <w:num w:numId="3" w16cid:durableId="1022052515">
    <w:abstractNumId w:val="11"/>
  </w:num>
  <w:num w:numId="4" w16cid:durableId="72161890">
    <w:abstractNumId w:val="1"/>
  </w:num>
  <w:num w:numId="5" w16cid:durableId="2049140046">
    <w:abstractNumId w:val="5"/>
  </w:num>
  <w:num w:numId="6" w16cid:durableId="878779603">
    <w:abstractNumId w:val="4"/>
  </w:num>
  <w:num w:numId="7" w16cid:durableId="1955752055">
    <w:abstractNumId w:val="8"/>
  </w:num>
  <w:num w:numId="8" w16cid:durableId="1946040263">
    <w:abstractNumId w:val="3"/>
  </w:num>
  <w:num w:numId="9" w16cid:durableId="977295598">
    <w:abstractNumId w:val="10"/>
  </w:num>
  <w:num w:numId="10" w16cid:durableId="1936397413">
    <w:abstractNumId w:val="6"/>
  </w:num>
  <w:num w:numId="11" w16cid:durableId="680201876">
    <w:abstractNumId w:val="7"/>
  </w:num>
  <w:num w:numId="12" w16cid:durableId="208306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17"/>
    <w:rsid w:val="00033438"/>
    <w:rsid w:val="000C0ACF"/>
    <w:rsid w:val="00141AE8"/>
    <w:rsid w:val="001435BA"/>
    <w:rsid w:val="00167B7C"/>
    <w:rsid w:val="001C3E2A"/>
    <w:rsid w:val="001D2533"/>
    <w:rsid w:val="001F39A2"/>
    <w:rsid w:val="00207BD4"/>
    <w:rsid w:val="00234D9B"/>
    <w:rsid w:val="002678E3"/>
    <w:rsid w:val="002821C3"/>
    <w:rsid w:val="002B68DE"/>
    <w:rsid w:val="002C35B3"/>
    <w:rsid w:val="00304E14"/>
    <w:rsid w:val="00326EEB"/>
    <w:rsid w:val="00336399"/>
    <w:rsid w:val="00360D75"/>
    <w:rsid w:val="00390F83"/>
    <w:rsid w:val="003A7818"/>
    <w:rsid w:val="003A7F1D"/>
    <w:rsid w:val="00466C9F"/>
    <w:rsid w:val="00480537"/>
    <w:rsid w:val="004967C9"/>
    <w:rsid w:val="004D57B8"/>
    <w:rsid w:val="004F0546"/>
    <w:rsid w:val="004F60C2"/>
    <w:rsid w:val="004F6350"/>
    <w:rsid w:val="00506851"/>
    <w:rsid w:val="00533E27"/>
    <w:rsid w:val="005572A8"/>
    <w:rsid w:val="00566C65"/>
    <w:rsid w:val="00576417"/>
    <w:rsid w:val="005E3F80"/>
    <w:rsid w:val="006D5B4F"/>
    <w:rsid w:val="006E1DB4"/>
    <w:rsid w:val="006E1FD9"/>
    <w:rsid w:val="00730A70"/>
    <w:rsid w:val="00751393"/>
    <w:rsid w:val="00767C62"/>
    <w:rsid w:val="0082663F"/>
    <w:rsid w:val="00850983"/>
    <w:rsid w:val="008555AD"/>
    <w:rsid w:val="00880BFE"/>
    <w:rsid w:val="0089128B"/>
    <w:rsid w:val="008C4A74"/>
    <w:rsid w:val="008C50B6"/>
    <w:rsid w:val="008C5C0C"/>
    <w:rsid w:val="008D237A"/>
    <w:rsid w:val="0091005A"/>
    <w:rsid w:val="009D10E3"/>
    <w:rsid w:val="009E1508"/>
    <w:rsid w:val="00AA7669"/>
    <w:rsid w:val="00AB4464"/>
    <w:rsid w:val="00AC4233"/>
    <w:rsid w:val="00B60472"/>
    <w:rsid w:val="00B60B3C"/>
    <w:rsid w:val="00BF657C"/>
    <w:rsid w:val="00C17EAD"/>
    <w:rsid w:val="00C802E9"/>
    <w:rsid w:val="00CA1AAB"/>
    <w:rsid w:val="00CC0363"/>
    <w:rsid w:val="00CC2773"/>
    <w:rsid w:val="00D1124F"/>
    <w:rsid w:val="00D343F0"/>
    <w:rsid w:val="00D36707"/>
    <w:rsid w:val="00D43EBF"/>
    <w:rsid w:val="00D75519"/>
    <w:rsid w:val="00D80C2D"/>
    <w:rsid w:val="00DD3736"/>
    <w:rsid w:val="00DD661F"/>
    <w:rsid w:val="00E16D88"/>
    <w:rsid w:val="00E60ED6"/>
    <w:rsid w:val="00E622C3"/>
    <w:rsid w:val="00E90768"/>
    <w:rsid w:val="00F0454D"/>
    <w:rsid w:val="00F83837"/>
    <w:rsid w:val="00FA0A8E"/>
    <w:rsid w:val="00FC0953"/>
    <w:rsid w:val="00FE39D9"/>
    <w:rsid w:val="00FE3FE7"/>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C8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533E27"/>
    <w:pPr>
      <w:keepNext/>
      <w:widowControl w:val="0"/>
      <w:tabs>
        <w:tab w:val="center" w:pos="4680"/>
      </w:tabs>
      <w:autoSpaceDE w:val="0"/>
      <w:autoSpaceDN w:val="0"/>
      <w:adjustRightInd w:val="0"/>
      <w:jc w:val="both"/>
      <w:outlineLvl w:val="1"/>
    </w:pPr>
    <w:rPr>
      <w:rFonts w:ascii="Times New Roman" w:eastAsia="Times New Roman" w:hAnsi="Times New Roman" w:cs="Times New Roman"/>
      <w:b/>
      <w:bCs/>
      <w:lang w:val="en-US"/>
    </w:rPr>
  </w:style>
  <w:style w:type="paragraph" w:styleId="Heading4">
    <w:name w:val="heading 4"/>
    <w:basedOn w:val="Normal"/>
    <w:next w:val="Normal"/>
    <w:link w:val="Heading4Char"/>
    <w:qFormat/>
    <w:rsid w:val="00533E27"/>
    <w:pPr>
      <w:keepNext/>
      <w:widowControl w:val="0"/>
      <w:autoSpaceDE w:val="0"/>
      <w:autoSpaceDN w:val="0"/>
      <w:adjustRightInd w:val="0"/>
      <w:spacing w:line="480" w:lineRule="auto"/>
      <w:outlineLvl w:val="3"/>
    </w:pPr>
    <w:rPr>
      <w:rFonts w:ascii="Times New Roman" w:eastAsia="Times New Roman" w:hAnsi="Times New Roman" w:cs="Times New Roman"/>
      <w:b/>
      <w:bCs/>
      <w:lang w:val="en-US"/>
    </w:rPr>
  </w:style>
  <w:style w:type="paragraph" w:styleId="Heading5">
    <w:name w:val="heading 5"/>
    <w:basedOn w:val="Normal"/>
    <w:next w:val="Normal"/>
    <w:link w:val="Heading5Char"/>
    <w:qFormat/>
    <w:rsid w:val="00533E27"/>
    <w:pPr>
      <w:keepNext/>
      <w:widowControl w:val="0"/>
      <w:autoSpaceDE w:val="0"/>
      <w:autoSpaceDN w:val="0"/>
      <w:adjustRightInd w:val="0"/>
      <w:jc w:val="center"/>
      <w:outlineLvl w:val="4"/>
    </w:pPr>
    <w:rPr>
      <w:rFonts w:ascii="Times New Roman" w:eastAsia="Times New Roman" w:hAnsi="Times New Roman" w:cs="Times New Roman"/>
      <w:b/>
      <w:bCs/>
      <w:lang w:val="en-US"/>
    </w:rPr>
  </w:style>
  <w:style w:type="paragraph" w:styleId="Heading6">
    <w:name w:val="heading 6"/>
    <w:basedOn w:val="Normal"/>
    <w:next w:val="Normal"/>
    <w:link w:val="Heading6Char"/>
    <w:qFormat/>
    <w:rsid w:val="00533E27"/>
    <w:pPr>
      <w:keepNext/>
      <w:widowControl w:val="0"/>
      <w:tabs>
        <w:tab w:val="center" w:pos="4680"/>
      </w:tabs>
      <w:autoSpaceDE w:val="0"/>
      <w:autoSpaceDN w:val="0"/>
      <w:adjustRightInd w:val="0"/>
      <w:spacing w:after="120"/>
      <w:outlineLvl w:val="5"/>
    </w:pPr>
    <w:rPr>
      <w:rFonts w:ascii="Times New Roman" w:eastAsia="Times New Roman" w:hAnsi="Times New Roman" w:cs="Times New Roman"/>
      <w:lang w:val="en-US"/>
    </w:rPr>
  </w:style>
  <w:style w:type="paragraph" w:styleId="Heading7">
    <w:name w:val="heading 7"/>
    <w:basedOn w:val="Normal"/>
    <w:next w:val="Normal"/>
    <w:link w:val="Heading7Char"/>
    <w:qFormat/>
    <w:rsid w:val="00533E27"/>
    <w:pPr>
      <w:keepNext/>
      <w:widowControl w:val="0"/>
      <w:tabs>
        <w:tab w:val="center" w:pos="4680"/>
      </w:tabs>
      <w:autoSpaceDE w:val="0"/>
      <w:autoSpaceDN w:val="0"/>
      <w:adjustRightInd w:val="0"/>
      <w:spacing w:after="120"/>
      <w:jc w:val="center"/>
      <w:outlineLvl w:val="6"/>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D6"/>
    <w:pPr>
      <w:ind w:left="720"/>
      <w:contextualSpacing/>
    </w:pPr>
  </w:style>
  <w:style w:type="paragraph" w:styleId="Header">
    <w:name w:val="header"/>
    <w:basedOn w:val="Normal"/>
    <w:link w:val="HeaderChar"/>
    <w:uiPriority w:val="99"/>
    <w:unhideWhenUsed/>
    <w:rsid w:val="003A7818"/>
    <w:pPr>
      <w:tabs>
        <w:tab w:val="center" w:pos="4513"/>
        <w:tab w:val="right" w:pos="9026"/>
      </w:tabs>
    </w:pPr>
  </w:style>
  <w:style w:type="character" w:customStyle="1" w:styleId="HeaderChar">
    <w:name w:val="Header Char"/>
    <w:basedOn w:val="DefaultParagraphFont"/>
    <w:link w:val="Header"/>
    <w:uiPriority w:val="99"/>
    <w:rsid w:val="003A7818"/>
    <w:rPr>
      <w:lang w:val="en-GB"/>
    </w:rPr>
  </w:style>
  <w:style w:type="paragraph" w:styleId="Footer">
    <w:name w:val="footer"/>
    <w:basedOn w:val="Normal"/>
    <w:link w:val="FooterChar"/>
    <w:uiPriority w:val="99"/>
    <w:unhideWhenUsed/>
    <w:rsid w:val="003A7818"/>
    <w:pPr>
      <w:tabs>
        <w:tab w:val="center" w:pos="4513"/>
        <w:tab w:val="right" w:pos="9026"/>
      </w:tabs>
    </w:pPr>
  </w:style>
  <w:style w:type="character" w:customStyle="1" w:styleId="FooterChar">
    <w:name w:val="Footer Char"/>
    <w:basedOn w:val="DefaultParagraphFont"/>
    <w:link w:val="Footer"/>
    <w:uiPriority w:val="99"/>
    <w:rsid w:val="003A7818"/>
    <w:rPr>
      <w:lang w:val="en-GB"/>
    </w:rPr>
  </w:style>
  <w:style w:type="character" w:styleId="PageNumber">
    <w:name w:val="page number"/>
    <w:basedOn w:val="DefaultParagraphFont"/>
    <w:uiPriority w:val="99"/>
    <w:semiHidden/>
    <w:unhideWhenUsed/>
    <w:rsid w:val="003A7818"/>
  </w:style>
  <w:style w:type="character" w:styleId="FootnoteReference">
    <w:name w:val="footnote reference"/>
    <w:semiHidden/>
    <w:rsid w:val="009E1508"/>
  </w:style>
  <w:style w:type="character" w:customStyle="1" w:styleId="Heading2Char">
    <w:name w:val="Heading 2 Char"/>
    <w:basedOn w:val="DefaultParagraphFont"/>
    <w:link w:val="Heading2"/>
    <w:rsid w:val="00533E27"/>
    <w:rPr>
      <w:rFonts w:ascii="Times New Roman" w:eastAsia="Times New Roman" w:hAnsi="Times New Roman" w:cs="Times New Roman"/>
      <w:b/>
      <w:bCs/>
    </w:rPr>
  </w:style>
  <w:style w:type="character" w:customStyle="1" w:styleId="Heading4Char">
    <w:name w:val="Heading 4 Char"/>
    <w:basedOn w:val="DefaultParagraphFont"/>
    <w:link w:val="Heading4"/>
    <w:rsid w:val="00533E27"/>
    <w:rPr>
      <w:rFonts w:ascii="Times New Roman" w:eastAsia="Times New Roman" w:hAnsi="Times New Roman" w:cs="Times New Roman"/>
      <w:b/>
      <w:bCs/>
    </w:rPr>
  </w:style>
  <w:style w:type="character" w:customStyle="1" w:styleId="Heading5Char">
    <w:name w:val="Heading 5 Char"/>
    <w:basedOn w:val="DefaultParagraphFont"/>
    <w:link w:val="Heading5"/>
    <w:rsid w:val="00533E27"/>
    <w:rPr>
      <w:rFonts w:ascii="Times New Roman" w:eastAsia="Times New Roman" w:hAnsi="Times New Roman" w:cs="Times New Roman"/>
      <w:b/>
      <w:bCs/>
    </w:rPr>
  </w:style>
  <w:style w:type="character" w:customStyle="1" w:styleId="Heading6Char">
    <w:name w:val="Heading 6 Char"/>
    <w:basedOn w:val="DefaultParagraphFont"/>
    <w:link w:val="Heading6"/>
    <w:rsid w:val="00533E27"/>
    <w:rPr>
      <w:rFonts w:ascii="Times New Roman" w:eastAsia="Times New Roman" w:hAnsi="Times New Roman" w:cs="Times New Roman"/>
    </w:rPr>
  </w:style>
  <w:style w:type="character" w:customStyle="1" w:styleId="Heading7Char">
    <w:name w:val="Heading 7 Char"/>
    <w:basedOn w:val="DefaultParagraphFont"/>
    <w:link w:val="Heading7"/>
    <w:rsid w:val="00533E27"/>
    <w:rPr>
      <w:rFonts w:ascii="Times New Roman" w:eastAsia="Times New Roman" w:hAnsi="Times New Roman" w:cs="Times New Roman"/>
    </w:rPr>
  </w:style>
  <w:style w:type="paragraph" w:styleId="BodyTextIndent2">
    <w:name w:val="Body Text Indent 2"/>
    <w:basedOn w:val="Normal"/>
    <w:link w:val="BodyTextIndent2Char"/>
    <w:rsid w:val="00533E27"/>
    <w:pPr>
      <w:widowControl w:val="0"/>
      <w:autoSpaceDE w:val="0"/>
      <w:autoSpaceDN w:val="0"/>
      <w:adjustRightInd w:val="0"/>
      <w:spacing w:line="480" w:lineRule="auto"/>
      <w:ind w:firstLine="720"/>
      <w:jc w:val="both"/>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533E27"/>
    <w:rPr>
      <w:rFonts w:ascii="Times New Roman" w:eastAsia="Times New Roman" w:hAnsi="Times New Roman" w:cs="Times New Roman"/>
    </w:rPr>
  </w:style>
  <w:style w:type="paragraph" w:styleId="BodyText">
    <w:name w:val="Body Text"/>
    <w:basedOn w:val="Normal"/>
    <w:link w:val="BodyTextChar"/>
    <w:rsid w:val="00533E27"/>
    <w:pPr>
      <w:widowControl w:val="0"/>
      <w:autoSpaceDE w:val="0"/>
      <w:autoSpaceDN w:val="0"/>
      <w:adjustRightInd w:val="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533E27"/>
    <w:rPr>
      <w:rFonts w:ascii="Times New Roman" w:eastAsia="Times New Roman" w:hAnsi="Times New Roman" w:cs="Times New Roman"/>
    </w:rPr>
  </w:style>
  <w:style w:type="paragraph" w:styleId="NormalWeb">
    <w:name w:val="Normal (Web)"/>
    <w:basedOn w:val="Normal"/>
    <w:uiPriority w:val="99"/>
    <w:unhideWhenUsed/>
    <w:rsid w:val="00533E2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semiHidden/>
    <w:unhideWhenUsed/>
    <w:rsid w:val="00533E27"/>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33E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2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enry_Martyn_Ro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Parkinson</dc:creator>
  <cp:keywords/>
  <dc:description/>
  <cp:lastModifiedBy>John Parkinson</cp:lastModifiedBy>
  <cp:revision>47</cp:revision>
  <dcterms:created xsi:type="dcterms:W3CDTF">2023-05-24T11:44:00Z</dcterms:created>
  <dcterms:modified xsi:type="dcterms:W3CDTF">2023-05-24T12:18:00Z</dcterms:modified>
  <cp:category/>
</cp:coreProperties>
</file>