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40EA" w14:textId="77777777" w:rsidR="00E16D88" w:rsidRDefault="00E16D88" w:rsidP="001D2533">
      <w:pPr>
        <w:widowControl w:val="0"/>
        <w:autoSpaceDE w:val="0"/>
        <w:autoSpaceDN w:val="0"/>
        <w:adjustRightInd w:val="0"/>
        <w:jc w:val="both"/>
        <w:rPr>
          <w:rFonts w:ascii="Arial" w:hAnsi="Arial" w:cs="Arial"/>
          <w:b/>
          <w:bCs/>
          <w:lang w:val="en-US"/>
        </w:rPr>
      </w:pPr>
    </w:p>
    <w:p w14:paraId="619AF4F2" w14:textId="77777777" w:rsidR="00533E27" w:rsidRPr="00533E27" w:rsidRDefault="00533E27" w:rsidP="00533E27">
      <w:pPr>
        <w:pStyle w:val="Heading5"/>
        <w:spacing w:after="120"/>
        <w:rPr>
          <w:b w:val="0"/>
          <w:bCs w:val="0"/>
        </w:rPr>
      </w:pPr>
      <w:r w:rsidRPr="00533E27">
        <w:rPr>
          <w:b w:val="0"/>
          <w:bCs w:val="0"/>
        </w:rPr>
        <w:t>BY-LAWS OF</w:t>
      </w:r>
    </w:p>
    <w:p w14:paraId="10B3DB88" w14:textId="77777777" w:rsidR="00533E27" w:rsidRPr="00533E27" w:rsidRDefault="00533E27" w:rsidP="00533E27">
      <w:pPr>
        <w:spacing w:after="120"/>
        <w:jc w:val="center"/>
        <w:rPr>
          <w:rFonts w:ascii="Times New Roman" w:hAnsi="Times New Roman" w:cs="Times New Roman"/>
        </w:rPr>
      </w:pPr>
      <w:r w:rsidRPr="00533E27">
        <w:rPr>
          <w:rFonts w:ascii="Times New Roman" w:hAnsi="Times New Roman" w:cs="Times New Roman"/>
        </w:rPr>
        <w:t>LEADERSHIP IN COUNTER TERRORISM ALUMNI ASSOCIATION</w:t>
      </w:r>
    </w:p>
    <w:p w14:paraId="5EF9BCAF" w14:textId="77777777" w:rsidR="00533E27" w:rsidRPr="00533E27" w:rsidRDefault="00533E27" w:rsidP="00533E27">
      <w:pPr>
        <w:spacing w:after="120"/>
        <w:jc w:val="both"/>
        <w:rPr>
          <w:rFonts w:ascii="Times New Roman" w:hAnsi="Times New Roman" w:cs="Times New Roman"/>
        </w:rPr>
      </w:pPr>
    </w:p>
    <w:p w14:paraId="2DC85BF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w:t>
      </w:r>
    </w:p>
    <w:p w14:paraId="7A7CFD20"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NAME AND PURPOSE</w:t>
      </w:r>
    </w:p>
    <w:p w14:paraId="2807B222" w14:textId="77777777" w:rsidR="00533E27" w:rsidRPr="00533E27" w:rsidRDefault="00533E27" w:rsidP="00533E27">
      <w:pPr>
        <w:spacing w:before="240" w:after="120"/>
        <w:jc w:val="both"/>
        <w:rPr>
          <w:rFonts w:ascii="Times New Roman" w:hAnsi="Times New Roman" w:cs="Times New Roman"/>
          <w:u w:val="single"/>
        </w:rPr>
      </w:pPr>
      <w:r w:rsidRPr="00533E27">
        <w:rPr>
          <w:rFonts w:ascii="Times New Roman" w:hAnsi="Times New Roman" w:cs="Times New Roman"/>
          <w:u w:val="single"/>
        </w:rPr>
        <w:t>Section 1:  Name</w:t>
      </w:r>
    </w:p>
    <w:p w14:paraId="4A497F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name of this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organization shall be the “Leadership in Counter Terrorism Alumni Association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hereafter referred to as the Association, an incorporated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association whose Principal business location is in the State of Virginia, USA.  As an incorporated body, the Association shall be deemed a separate and non-related affiliate of the Leadership in Counter Terrorism Program</w:t>
      </w:r>
      <w:r w:rsidRPr="00533E27">
        <w:rPr>
          <w:rFonts w:ascii="Times New Roman" w:hAnsi="Times New Roman" w:cs="Times New Roman"/>
          <w:b/>
          <w:bCs/>
        </w:rPr>
        <w:t>.</w:t>
      </w:r>
      <w:r w:rsidRPr="00533E27">
        <w:rPr>
          <w:rFonts w:ascii="Times New Roman" w:hAnsi="Times New Roman" w:cs="Times New Roman"/>
        </w:rPr>
        <w:t xml:space="preserve">  The Association is a tax-exempt organization, as provided under §501(c)(3) of the Internal Revenue Code of 1986 (“Code”) and is incorporated in the Commonwealth of Virginia.  </w:t>
      </w:r>
    </w:p>
    <w:p w14:paraId="00AA0723" w14:textId="77777777" w:rsidR="00533E27" w:rsidRPr="00533E27" w:rsidRDefault="00533E27" w:rsidP="00533E27">
      <w:pPr>
        <w:spacing w:before="240" w:after="120"/>
        <w:jc w:val="both"/>
        <w:rPr>
          <w:rFonts w:ascii="Times New Roman" w:hAnsi="Times New Roman" w:cs="Times New Roman"/>
        </w:rPr>
      </w:pPr>
      <w:r w:rsidRPr="00533E27">
        <w:rPr>
          <w:rFonts w:ascii="Times New Roman" w:hAnsi="Times New Roman" w:cs="Times New Roman"/>
          <w:u w:val="single"/>
        </w:rPr>
        <w:t>Section 2:  Purpose</w:t>
      </w:r>
    </w:p>
    <w:p w14:paraId="15E0865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principal purpose of the Association will be the promotion of personal and professional development, networking, exchange of good practice, and global thinking of its </w:t>
      </w:r>
      <w:proofErr w:type="gramStart"/>
      <w:r w:rsidRPr="00533E27">
        <w:rPr>
          <w:rFonts w:ascii="Times New Roman" w:hAnsi="Times New Roman" w:cs="Times New Roman"/>
        </w:rPr>
        <w:t>Members</w:t>
      </w:r>
      <w:proofErr w:type="gramEnd"/>
      <w:r w:rsidRPr="00533E27">
        <w:rPr>
          <w:rFonts w:ascii="Times New Roman" w:hAnsi="Times New Roman" w:cs="Times New Roman"/>
        </w:rPr>
        <w:t xml:space="preserve"> from participating nations.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major activities to be undertaken by the Association to change its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activities and any changes to be made to these Bylaws shall be subject to prior approval by the Full Members of the Association and by its Board by a ballot as outlined in Article XV.</w:t>
      </w:r>
    </w:p>
    <w:p w14:paraId="618E42B2" w14:textId="77777777" w:rsidR="00533E27" w:rsidRPr="00533E27" w:rsidRDefault="00533E27" w:rsidP="00533E27">
      <w:pPr>
        <w:tabs>
          <w:tab w:val="center" w:pos="4680"/>
        </w:tabs>
        <w:spacing w:after="120"/>
        <w:jc w:val="both"/>
        <w:rPr>
          <w:rFonts w:ascii="Times New Roman" w:hAnsi="Times New Roman" w:cs="Times New Roman"/>
        </w:rPr>
      </w:pPr>
      <w:r w:rsidRPr="00533E27">
        <w:rPr>
          <w:rFonts w:ascii="Times New Roman" w:hAnsi="Times New Roman" w:cs="Times New Roman"/>
        </w:rPr>
        <w:tab/>
      </w:r>
    </w:p>
    <w:p w14:paraId="29A18783" w14:textId="77777777" w:rsidR="00533E27" w:rsidRPr="00533E27" w:rsidRDefault="00533E27" w:rsidP="00533E27">
      <w:pPr>
        <w:rPr>
          <w:rFonts w:ascii="Times New Roman" w:hAnsi="Times New Roman" w:cs="Times New Roman"/>
        </w:rPr>
      </w:pPr>
      <w:r w:rsidRPr="00533E27">
        <w:rPr>
          <w:rFonts w:ascii="Times New Roman" w:hAnsi="Times New Roman" w:cs="Times New Roman"/>
        </w:rPr>
        <w:t>ARTICLE II</w:t>
      </w:r>
    </w:p>
    <w:p w14:paraId="34D86A7B" w14:textId="77777777" w:rsidR="00533E27" w:rsidRPr="00533E27" w:rsidRDefault="00533E27" w:rsidP="00533E27">
      <w:pPr>
        <w:pStyle w:val="Heading6"/>
        <w:tabs>
          <w:tab w:val="clear" w:pos="4680"/>
        </w:tabs>
        <w:spacing w:before="240"/>
        <w:jc w:val="both"/>
        <w:rPr>
          <w:b/>
          <w:bCs/>
        </w:rPr>
      </w:pPr>
      <w:r w:rsidRPr="00533E27">
        <w:t>MEMBERSHIP</w:t>
      </w:r>
    </w:p>
    <w:p w14:paraId="6D79CBDE" w14:textId="77777777" w:rsidR="00533E27" w:rsidRPr="00533E27" w:rsidRDefault="00533E27" w:rsidP="00533E27">
      <w:pPr>
        <w:jc w:val="both"/>
        <w:rPr>
          <w:rFonts w:ascii="Times New Roman" w:hAnsi="Times New Roman" w:cs="Times New Roman"/>
        </w:rPr>
      </w:pPr>
      <w:r w:rsidRPr="00533E27">
        <w:rPr>
          <w:rFonts w:ascii="Times New Roman" w:hAnsi="Times New Roman" w:cs="Times New Roman"/>
          <w:u w:val="single"/>
        </w:rPr>
        <w:t>Section 1:  Eligibility</w:t>
      </w:r>
    </w:p>
    <w:p w14:paraId="748F0605" w14:textId="77777777" w:rsidR="00533E27" w:rsidRPr="00533E27" w:rsidRDefault="00533E27" w:rsidP="00533E27">
      <w:pPr>
        <w:jc w:val="both"/>
        <w:rPr>
          <w:rFonts w:ascii="Times New Roman" w:hAnsi="Times New Roman" w:cs="Times New Roman"/>
        </w:rPr>
      </w:pPr>
    </w:p>
    <w:p w14:paraId="2DE6F01E" w14:textId="77777777" w:rsidR="00533E27" w:rsidRPr="00533E27" w:rsidRDefault="00533E27" w:rsidP="00533E27">
      <w:pPr>
        <w:jc w:val="both"/>
        <w:rPr>
          <w:rFonts w:ascii="Times New Roman" w:hAnsi="Times New Roman" w:cs="Times New Roman"/>
        </w:rPr>
      </w:pPr>
      <w:r w:rsidRPr="00533E27">
        <w:rPr>
          <w:rFonts w:ascii="Times New Roman" w:hAnsi="Times New Roman" w:cs="Times New Roman"/>
        </w:rPr>
        <w:t xml:space="preserve">There are two levels of membership established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Bylaws: Full Members and Affiliate Members:  </w:t>
      </w:r>
    </w:p>
    <w:p w14:paraId="0F9683F2" w14:textId="77777777" w:rsidR="00533E27" w:rsidRPr="00533E27" w:rsidRDefault="00533E27" w:rsidP="00533E27">
      <w:pPr>
        <w:pStyle w:val="NormalWeb"/>
        <w:numPr>
          <w:ilvl w:val="0"/>
          <w:numId w:val="11"/>
        </w:numPr>
        <w:jc w:val="both"/>
      </w:pPr>
      <w:r w:rsidRPr="00533E27">
        <w:t>Full Members</w:t>
      </w:r>
    </w:p>
    <w:p w14:paraId="1C50949D" w14:textId="77777777" w:rsidR="00533E27" w:rsidRPr="00533E27" w:rsidRDefault="00533E27" w:rsidP="00533E27">
      <w:pPr>
        <w:pStyle w:val="NormalWeb"/>
        <w:spacing w:before="240" w:beforeAutospacing="0"/>
        <w:ind w:left="357"/>
        <w:jc w:val="both"/>
      </w:pPr>
      <w:r w:rsidRPr="00533E27">
        <w:t>Full Membership in the Association is limited to individuals (participants, syndicate directors, and program managers) who have completed the Leadership in Counter Terrorism (</w:t>
      </w:r>
      <w:proofErr w:type="spellStart"/>
      <w:r w:rsidRPr="00533E27">
        <w:t>LinCT</w:t>
      </w:r>
      <w:proofErr w:type="spellEnd"/>
      <w:r w:rsidRPr="00533E27">
        <w:t xml:space="preserve">) program approved by the </w:t>
      </w:r>
      <w:proofErr w:type="spellStart"/>
      <w:r w:rsidRPr="00533E27">
        <w:t>LinCT</w:t>
      </w:r>
      <w:proofErr w:type="spellEnd"/>
      <w:r w:rsidRPr="00533E27">
        <w:t xml:space="preserve"> Board of Governors who are currently or were employed by a government agency whose mission includes the protection of the public from acts of terrorism.  To be considered a Full Member for purposes of participation in the affairs and activities of the Association, the Full Member must have been approved for membership, and must have signed a </w:t>
      </w:r>
      <w:proofErr w:type="spellStart"/>
      <w:r w:rsidRPr="00533E27">
        <w:t>LinCT</w:t>
      </w:r>
      <w:proofErr w:type="spellEnd"/>
      <w:r w:rsidRPr="00533E27">
        <w:t>-AA Non-disclosure Agreement on file.</w:t>
      </w:r>
    </w:p>
    <w:p w14:paraId="5A61F944" w14:textId="77777777" w:rsidR="00533E27" w:rsidRPr="00533E27" w:rsidRDefault="00533E27" w:rsidP="00533E27">
      <w:pPr>
        <w:pStyle w:val="NormalWeb"/>
        <w:numPr>
          <w:ilvl w:val="0"/>
          <w:numId w:val="11"/>
        </w:numPr>
        <w:jc w:val="both"/>
      </w:pPr>
      <w:r w:rsidRPr="00533E27">
        <w:t xml:space="preserve">Affiliate Members: </w:t>
      </w:r>
    </w:p>
    <w:p w14:paraId="7BA48250" w14:textId="77777777" w:rsidR="00533E27" w:rsidRPr="00533E27" w:rsidRDefault="00533E27" w:rsidP="00533E27">
      <w:pPr>
        <w:spacing w:before="240"/>
        <w:ind w:left="360"/>
        <w:jc w:val="both"/>
        <w:rPr>
          <w:rFonts w:ascii="Times New Roman" w:hAnsi="Times New Roman" w:cs="Times New Roman"/>
        </w:rPr>
      </w:pPr>
      <w:r w:rsidRPr="00533E27">
        <w:rPr>
          <w:rFonts w:ascii="Times New Roman" w:hAnsi="Times New Roman" w:cs="Times New Roman"/>
        </w:rPr>
        <w:t>Affiliate Members are individuals who:</w:t>
      </w:r>
    </w:p>
    <w:p w14:paraId="71282461" w14:textId="77777777" w:rsidR="00533E27" w:rsidRPr="00533E27" w:rsidRDefault="00533E27" w:rsidP="00533E27">
      <w:pPr>
        <w:pStyle w:val="ListParagraph"/>
        <w:numPr>
          <w:ilvl w:val="0"/>
          <w:numId w:val="12"/>
        </w:numPr>
        <w:spacing w:before="240"/>
        <w:jc w:val="both"/>
        <w:rPr>
          <w:rFonts w:ascii="Times New Roman" w:hAnsi="Times New Roman" w:cs="Times New Roman"/>
        </w:rPr>
      </w:pPr>
      <w:r w:rsidRPr="00533E27">
        <w:rPr>
          <w:rFonts w:ascii="Times New Roman" w:hAnsi="Times New Roman" w:cs="Times New Roman"/>
        </w:rPr>
        <w:lastRenderedPageBreak/>
        <w:t>Hold or have held a role as a senior leader in the CT or Intelligence field including</w:t>
      </w:r>
      <w:r w:rsidRPr="00533E27">
        <w:rPr>
          <w:rFonts w:ascii="Times New Roman" w:hAnsi="Times New Roman" w:cs="Times New Roman"/>
          <w:color w:val="000000"/>
        </w:rPr>
        <w:t xml:space="preserve"> any person engaged in CT work strategically that would benefit the Association by being affiliated with it. </w:t>
      </w:r>
    </w:p>
    <w:p w14:paraId="2C089E0B" w14:textId="77777777" w:rsidR="00533E27" w:rsidRPr="00533E27" w:rsidRDefault="00533E27" w:rsidP="00533E27">
      <w:pPr>
        <w:pStyle w:val="ListParagraph"/>
        <w:numPr>
          <w:ilvl w:val="0"/>
          <w:numId w:val="12"/>
        </w:numPr>
        <w:spacing w:before="240"/>
        <w:jc w:val="both"/>
        <w:rPr>
          <w:rFonts w:ascii="Times New Roman" w:hAnsi="Times New Roman" w:cs="Times New Roman"/>
        </w:rPr>
      </w:pPr>
      <w:r w:rsidRPr="00533E27">
        <w:rPr>
          <w:rFonts w:ascii="Times New Roman" w:hAnsi="Times New Roman" w:cs="Times New Roman"/>
          <w:color w:val="000000"/>
        </w:rPr>
        <w:t>Other</w:t>
      </w:r>
      <w:r w:rsidRPr="00533E27">
        <w:rPr>
          <w:rFonts w:ascii="Times New Roman" w:hAnsi="Times New Roman" w:cs="Times New Roman"/>
        </w:rPr>
        <w:t xml:space="preserve"> persons who do not necessarily work in the field of CT but who have given extraordinary support to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 Alumni Association may also be considered at the discretion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AA Board.</w:t>
      </w:r>
    </w:p>
    <w:p w14:paraId="61A3C8C3" w14:textId="77777777" w:rsidR="00533E27" w:rsidRPr="00533E27" w:rsidRDefault="00533E27" w:rsidP="00533E27">
      <w:pPr>
        <w:pStyle w:val="NormalWeb"/>
        <w:ind w:left="360"/>
        <w:jc w:val="both"/>
      </w:pPr>
      <w:r w:rsidRPr="00533E27">
        <w:t xml:space="preserve">An individual may become an Affiliate Member only after the Association has extended an invitation. A candidate must be recommended by an Executive Director or member of the </w:t>
      </w:r>
      <w:proofErr w:type="spellStart"/>
      <w:r w:rsidRPr="00533E27">
        <w:t>LinCT</w:t>
      </w:r>
      <w:proofErr w:type="spellEnd"/>
      <w:r w:rsidRPr="00533E27">
        <w:t xml:space="preserve">-AA Board, followed by consideration and a majority vote of the Board. </w:t>
      </w:r>
    </w:p>
    <w:p w14:paraId="6359C697" w14:textId="77777777" w:rsidR="00533E27" w:rsidRPr="00533E27" w:rsidRDefault="00533E27" w:rsidP="00533E27">
      <w:pPr>
        <w:pStyle w:val="NormalWeb"/>
        <w:ind w:left="360"/>
        <w:jc w:val="both"/>
      </w:pPr>
      <w:r w:rsidRPr="00533E27">
        <w:t xml:space="preserve">Affiliate Members are not eligible to serve in any office or as a member of the </w:t>
      </w:r>
      <w:proofErr w:type="spellStart"/>
      <w:r w:rsidRPr="00533E27">
        <w:t>LinCT</w:t>
      </w:r>
      <w:proofErr w:type="spellEnd"/>
      <w:r w:rsidRPr="00533E27">
        <w:t xml:space="preserve">-AA Board. Affiliate Members have no voting rights within the Association but may be requested by the Board to serve on a </w:t>
      </w:r>
      <w:proofErr w:type="gramStart"/>
      <w:r w:rsidRPr="00533E27">
        <w:t>Committee</w:t>
      </w:r>
      <w:proofErr w:type="gramEnd"/>
      <w:r w:rsidRPr="00533E27">
        <w:t xml:space="preserve">. Affiliate Members may not represent or speak on issues on behalf of the Association unless expressly designated to do so by an Executive Director. </w:t>
      </w:r>
    </w:p>
    <w:p w14:paraId="06248253" w14:textId="77777777" w:rsidR="00533E27" w:rsidRPr="00533E27" w:rsidRDefault="00533E27" w:rsidP="00533E27">
      <w:pPr>
        <w:pStyle w:val="NormalWeb"/>
        <w:ind w:left="360"/>
        <w:jc w:val="both"/>
      </w:pPr>
      <w:r w:rsidRPr="00533E27">
        <w:t xml:space="preserve">To be considered an Affiliate Member for purposes of notice and participation in the affairs and activities of the Association, the Affiliate Member must have been approved for membership, and must have signed a </w:t>
      </w:r>
      <w:proofErr w:type="spellStart"/>
      <w:r w:rsidRPr="00533E27">
        <w:t>LinCT</w:t>
      </w:r>
      <w:proofErr w:type="spellEnd"/>
      <w:r w:rsidRPr="00533E27">
        <w:t xml:space="preserve">-AA Non-disclosure Agreement on file. </w:t>
      </w:r>
    </w:p>
    <w:p w14:paraId="41A85A1B"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Voting Rights</w:t>
      </w:r>
    </w:p>
    <w:p w14:paraId="7295A13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Only Full Members shall have exclusive right to vote in the business affairs of the Association either electronically or in person</w:t>
      </w:r>
      <w:r w:rsidRPr="00533E27">
        <w:rPr>
          <w:rFonts w:ascii="Times New Roman" w:hAnsi="Times New Roman" w:cs="Times New Roman"/>
          <w:i/>
          <w:iCs/>
        </w:rPr>
        <w:t xml:space="preserve">. </w:t>
      </w:r>
    </w:p>
    <w:p w14:paraId="71577C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If the vote is held electronically, then those eligible to take part will be notified via email along with a notice posted in the restricted section of the website not less than 30 days before the closing of the ballot.</w:t>
      </w:r>
    </w:p>
    <w:p w14:paraId="444D1E5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Denial of Membership</w:t>
      </w:r>
    </w:p>
    <w:p w14:paraId="5D92BB9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individual member, agency, office or organization will be denied membership or active participation in the Association or its activities </w:t>
      </w:r>
      <w:proofErr w:type="gramStart"/>
      <w:r w:rsidRPr="00533E27">
        <w:rPr>
          <w:rFonts w:ascii="Times New Roman" w:hAnsi="Times New Roman" w:cs="Times New Roman"/>
        </w:rPr>
        <w:t>on the basis of</w:t>
      </w:r>
      <w:proofErr w:type="gramEnd"/>
      <w:r w:rsidRPr="00533E27">
        <w:rPr>
          <w:rFonts w:ascii="Times New Roman" w:hAnsi="Times New Roman" w:cs="Times New Roman"/>
        </w:rPr>
        <w:t xml:space="preserve"> sex, race, age, creed, </w:t>
      </w:r>
      <w:proofErr w:type="spellStart"/>
      <w:r w:rsidRPr="00533E27">
        <w:rPr>
          <w:rFonts w:ascii="Times New Roman" w:hAnsi="Times New Roman" w:cs="Times New Roman"/>
        </w:rPr>
        <w:t>color</w:t>
      </w:r>
      <w:proofErr w:type="spellEnd"/>
      <w:r w:rsidRPr="00533E27">
        <w:rPr>
          <w:rFonts w:ascii="Times New Roman" w:hAnsi="Times New Roman" w:cs="Times New Roman"/>
        </w:rPr>
        <w:t xml:space="preserve"> or national origin or on the basis of any other criterion unrelated to the principal tax-exempt purposes of the Association.  No individual, agency or organization shall be eligible for any type of membership in the Association who is or was convicted of any offense which results in their appointment or license being revoked, or which would otherwise bring the Association into disrepute.  </w:t>
      </w:r>
    </w:p>
    <w:p w14:paraId="61344A1A"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Roster</w:t>
      </w:r>
    </w:p>
    <w:p w14:paraId="2E0BC00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roster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membership list(s) of this Association shall be deemed the private property of the Association and shall be used with regard only to matters concerning and related to the principal tax-exempt activities of the Association.  The individual names of the membership or the membership list of the Association shall not be used, sold or disseminated to any third party other than in the official course of business of the Association.</w:t>
      </w:r>
    </w:p>
    <w:p w14:paraId="13D1CA2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5:  Association Positions</w:t>
      </w:r>
    </w:p>
    <w:p w14:paraId="7245AB5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Full Member or Affiliate Member of the Association may represent or speak on issues on behalf of the Association without obtaining the prior approval of an Executive Director. </w:t>
      </w:r>
    </w:p>
    <w:p w14:paraId="75CBDD28" w14:textId="77777777" w:rsidR="00533E27" w:rsidRPr="00533E27" w:rsidRDefault="00533E27" w:rsidP="00533E27">
      <w:pPr>
        <w:spacing w:after="120"/>
        <w:ind w:firstLine="720"/>
        <w:jc w:val="both"/>
        <w:rPr>
          <w:rFonts w:ascii="Times New Roman" w:hAnsi="Times New Roman" w:cs="Times New Roman"/>
        </w:rPr>
      </w:pPr>
    </w:p>
    <w:p w14:paraId="3F26DD91" w14:textId="77777777" w:rsidR="00533E27" w:rsidRDefault="00533E27" w:rsidP="00533E27">
      <w:pPr>
        <w:rPr>
          <w:rFonts w:ascii="Times New Roman" w:hAnsi="Times New Roman" w:cs="Times New Roman"/>
        </w:rPr>
      </w:pPr>
    </w:p>
    <w:p w14:paraId="28F047BC" w14:textId="7BBDE5D4" w:rsidR="00533E27" w:rsidRPr="00533E27" w:rsidRDefault="00533E27" w:rsidP="00533E27">
      <w:pPr>
        <w:rPr>
          <w:rFonts w:ascii="Times New Roman" w:hAnsi="Times New Roman" w:cs="Times New Roman"/>
        </w:rPr>
      </w:pPr>
      <w:r w:rsidRPr="00533E27">
        <w:rPr>
          <w:rFonts w:ascii="Times New Roman" w:hAnsi="Times New Roman" w:cs="Times New Roman"/>
        </w:rPr>
        <w:lastRenderedPageBreak/>
        <w:t>ARTICLE III</w:t>
      </w:r>
    </w:p>
    <w:p w14:paraId="24FCC90C" w14:textId="77777777" w:rsidR="00533E27" w:rsidRPr="00533E27" w:rsidRDefault="00533E27" w:rsidP="00533E27">
      <w:pPr>
        <w:pStyle w:val="Heading2"/>
        <w:tabs>
          <w:tab w:val="clear" w:pos="4680"/>
        </w:tabs>
        <w:spacing w:before="240" w:after="120"/>
      </w:pPr>
      <w:r w:rsidRPr="00533E27">
        <w:rPr>
          <w:b w:val="0"/>
          <w:bCs w:val="0"/>
        </w:rPr>
        <w:t>MEETINGS</w:t>
      </w:r>
    </w:p>
    <w:p w14:paraId="10B98B5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Time and Place of Regular Meetings</w:t>
      </w:r>
    </w:p>
    <w:p w14:paraId="3923EC2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There shall be one annual regular meeting of the Association held for its general membership.  “The Regular Meeting” of the Association will normally be held at the same time as a </w:t>
      </w:r>
      <w:proofErr w:type="spellStart"/>
      <w:r w:rsidRPr="00533E27">
        <w:rPr>
          <w:rFonts w:ascii="Times New Roman" w:hAnsi="Times New Roman" w:cs="Times New Roman"/>
        </w:rPr>
        <w:t>LinCT</w:t>
      </w:r>
      <w:proofErr w:type="spellEnd"/>
      <w:r w:rsidRPr="00533E27">
        <w:rPr>
          <w:rFonts w:ascii="Times New Roman" w:hAnsi="Times New Roman" w:cs="Times New Roman"/>
        </w:rPr>
        <w:t>-AA</w:t>
      </w:r>
      <w:r w:rsidRPr="00533E27" w:rsidDel="003D02C0">
        <w:rPr>
          <w:rFonts w:ascii="Times New Roman" w:hAnsi="Times New Roman" w:cs="Times New Roman"/>
        </w:rPr>
        <w:t xml:space="preserve"> </w:t>
      </w:r>
      <w:r w:rsidRPr="00533E27">
        <w:rPr>
          <w:rFonts w:ascii="Times New Roman" w:hAnsi="Times New Roman" w:cs="Times New Roman"/>
        </w:rPr>
        <w:t xml:space="preserve">Conference.   Any such Regular Meeting or Conference shall provide various educational panels, presentations and exhibits for the Association.  In the event that a Conference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is not held, the time and place of any such Regular Meeting shall be selected by the Executive Managing Director of the Association after taking counsel from the </w:t>
      </w:r>
      <w:proofErr w:type="spellStart"/>
      <w:r w:rsidRPr="00533E27">
        <w:rPr>
          <w:rFonts w:ascii="Times New Roman" w:hAnsi="Times New Roman" w:cs="Times New Roman"/>
        </w:rPr>
        <w:t>LinCT</w:t>
      </w:r>
      <w:proofErr w:type="spellEnd"/>
      <w:r w:rsidRPr="00533E27">
        <w:rPr>
          <w:rFonts w:ascii="Times New Roman" w:hAnsi="Times New Roman" w:cs="Times New Roman"/>
        </w:rPr>
        <w:t>-</w:t>
      </w:r>
      <w:proofErr w:type="gramStart"/>
      <w:r w:rsidRPr="00533E27">
        <w:rPr>
          <w:rFonts w:ascii="Times New Roman" w:hAnsi="Times New Roman" w:cs="Times New Roman"/>
        </w:rPr>
        <w:t>AA  Board</w:t>
      </w:r>
      <w:proofErr w:type="gramEnd"/>
      <w:r w:rsidRPr="00533E27">
        <w:rPr>
          <w:rFonts w:ascii="Times New Roman" w:hAnsi="Times New Roman" w:cs="Times New Roman"/>
        </w:rPr>
        <w:t>.  The Executive Managing Director or their designate will liaise with and provide logistics, financial and any other support to the Conference/meeting location host(s) as deemed appropriate.</w:t>
      </w:r>
    </w:p>
    <w:p w14:paraId="3227D36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Special Meetings Convened</w:t>
      </w:r>
    </w:p>
    <w:p w14:paraId="3CE545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“Special Meetings” of the Association may be called at the request of the Executive Managing Director or upon the electronic or written request of the majority of the Members of the Association.</w:t>
      </w:r>
    </w:p>
    <w:p w14:paraId="42A50C8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Notice</w:t>
      </w:r>
    </w:p>
    <w:p w14:paraId="50DDD3F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Notice of all meetings of the Association to Full Members and Affiliate Members shall be made in writing and mailed electronically to all Members and shall include the date, time and location of the meeting.  All notices of any Special or Regular Meetings of the Association or Standing Committee(s) of the Association shall state the specific purpose or purposes why any such Meeting is being called. Notice of any such Meetings shall be given not less than thirty (30) days before the date of any such meeting of the Association.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Standing Committees, its membership and chairperson shall be agreed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691A2E94"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Quorum</w:t>
      </w:r>
    </w:p>
    <w:p w14:paraId="2C79E14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 ‘super’ majority (two thirds) of Full Members present at any such Regular Meeting or Special Meetings may declare a Quorum with the concurrence of the Executive Team and all such meetings shall be conducted based upon Roberts Rules of Order.</w:t>
      </w:r>
      <w:r w:rsidRPr="00533E27">
        <w:rPr>
          <w:rStyle w:val="FootnoteReference"/>
          <w:rFonts w:ascii="Times New Roman" w:hAnsi="Times New Roman" w:cs="Times New Roman"/>
          <w:vertAlign w:val="superscript"/>
        </w:rPr>
        <w:footnoteReference w:id="1"/>
      </w:r>
      <w:r w:rsidRPr="00533E27" w:rsidDel="00A670F6">
        <w:rPr>
          <w:rFonts w:ascii="Times New Roman" w:hAnsi="Times New Roman" w:cs="Times New Roman"/>
          <w:vertAlign w:val="superscript"/>
        </w:rPr>
        <w:t xml:space="preserve"> </w:t>
      </w:r>
    </w:p>
    <w:p w14:paraId="5AC3F76C"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5:  Minutes</w:t>
      </w:r>
    </w:p>
    <w:p w14:paraId="2AF7BE8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Minutes of any Regular Meeting or Special </w:t>
      </w:r>
      <w:proofErr w:type="gramStart"/>
      <w:r w:rsidRPr="00533E27">
        <w:rPr>
          <w:rFonts w:ascii="Times New Roman" w:hAnsi="Times New Roman" w:cs="Times New Roman"/>
        </w:rPr>
        <w:t>meeting</w:t>
      </w:r>
      <w:proofErr w:type="gramEnd"/>
      <w:r w:rsidRPr="00533E27">
        <w:rPr>
          <w:rFonts w:ascii="Times New Roman" w:hAnsi="Times New Roman" w:cs="Times New Roman"/>
        </w:rPr>
        <w:t xml:space="preserve"> of the Association shall be presented and approved at the next scheduled Regular Meeting of the Association.  Copies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Committee Minutes shall be sent to the Secretary of the Association within thirty (30) days after any such meeting and are available upon written request to the Secretary of the Association.</w:t>
      </w:r>
    </w:p>
    <w:p w14:paraId="7D552824" w14:textId="77777777" w:rsidR="00533E27" w:rsidRPr="00533E27" w:rsidRDefault="00533E27" w:rsidP="00533E27">
      <w:pPr>
        <w:rPr>
          <w:rFonts w:ascii="Times New Roman" w:hAnsi="Times New Roman" w:cs="Times New Roman"/>
        </w:rPr>
      </w:pPr>
    </w:p>
    <w:p w14:paraId="46F1EAE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IV</w:t>
      </w:r>
    </w:p>
    <w:p w14:paraId="49CCB90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OFFICERS OF THE ASSOCIATION</w:t>
      </w:r>
    </w:p>
    <w:p w14:paraId="4DE3A5C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Administration</w:t>
      </w:r>
    </w:p>
    <w:p w14:paraId="315B8169" w14:textId="13FEC718"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administration of the </w:t>
      </w:r>
      <w:r w:rsidR="002D52F8" w:rsidRPr="00533E27">
        <w:rPr>
          <w:rFonts w:ascii="Times New Roman" w:hAnsi="Times New Roman" w:cs="Times New Roman"/>
        </w:rPr>
        <w:t>non-profit</w:t>
      </w:r>
      <w:r w:rsidRPr="00533E27">
        <w:rPr>
          <w:rFonts w:ascii="Times New Roman" w:hAnsi="Times New Roman" w:cs="Times New Roman"/>
        </w:rPr>
        <w:t xml:space="preserve"> business affairs of the Association shall be vested in the Executive Directors of the Association as provided in Article V of these Articles.  Any assistant </w:t>
      </w:r>
      <w:r w:rsidRPr="00533E27">
        <w:rPr>
          <w:rFonts w:ascii="Times New Roman" w:hAnsi="Times New Roman" w:cs="Times New Roman"/>
        </w:rPr>
        <w:lastRenderedPageBreak/>
        <w:t>or secretary as provided for in the Articles of Incorporation shall not be considered a member of the Executive Team of the Association for the purposes of this Article.</w:t>
      </w:r>
    </w:p>
    <w:p w14:paraId="1E8062E0"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Membership and Term of the Directors</w:t>
      </w:r>
    </w:p>
    <w:p w14:paraId="3E5DFB0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Directors of the Association shall be Full Members and appointed by invitation and re-affirmed each year at the close of the Regular Meeting of the Association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3673F23E"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3:  Duties</w:t>
      </w:r>
    </w:p>
    <w:p w14:paraId="1920FEEE"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Directors of the Association shall manage the overall business of the Association as set out in Article V. The Executive Directors of the Association may appoint Staff Members to manage the day-to-day activities of the Association.  </w:t>
      </w:r>
    </w:p>
    <w:p w14:paraId="21E0B21A"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Quorum</w:t>
      </w:r>
    </w:p>
    <w:p w14:paraId="441D47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Any three of the Executive Directors of the Association shall constitute a quorum at any Meeting of the Executive Directors of the Association.  All meetings shall be conducted under Roberts Rules of Order.</w:t>
      </w:r>
      <w:r w:rsidRPr="00533E27">
        <w:rPr>
          <w:rFonts w:ascii="Times New Roman" w:hAnsi="Times New Roman" w:cs="Times New Roman"/>
        </w:rPr>
        <w:tab/>
      </w:r>
    </w:p>
    <w:p w14:paraId="3249A1A6" w14:textId="77777777" w:rsidR="00533E27" w:rsidRPr="00533E27" w:rsidRDefault="00533E27" w:rsidP="00533E27">
      <w:pPr>
        <w:rPr>
          <w:rFonts w:ascii="Times New Roman" w:hAnsi="Times New Roman" w:cs="Times New Roman"/>
        </w:rPr>
      </w:pPr>
    </w:p>
    <w:p w14:paraId="4DCB259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V</w:t>
      </w:r>
    </w:p>
    <w:p w14:paraId="056EB66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EXECUTIVE DIRECTORS</w:t>
      </w:r>
    </w:p>
    <w:p w14:paraId="03575F83"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Terms of Office</w:t>
      </w:r>
    </w:p>
    <w:p w14:paraId="49F7E7E0"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Association will retain Executive Directors to conduct the day-to-day operation of the Association. The Executive Directors shall be Full Members of the Association and consist of the Executive Managing Director, Executive Director (US), Executive Director (Canada), Executive Director (UK) and Executive Director (AU/NZ) to be representative of the Five-Eyes. Each Executive Director will have executive authority in their own jurisdiction with the Executive Managing Director taking a global and oversight perspective. This Executive Managing Director will have executive authority in the case of any conflicts or disputes between Executive Directors.  </w:t>
      </w:r>
    </w:p>
    <w:p w14:paraId="46875A8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They shall be appointed by invitation and re-affirmed each year at the close of the Regular Meeting of the Association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All the Executive Directors shall take their office following their appointment at the end of the regular meeting of the Association. </w:t>
      </w:r>
    </w:p>
    <w:p w14:paraId="51AA0627"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Duties of Executive Managing Director</w:t>
      </w:r>
    </w:p>
    <w:p w14:paraId="02BAD6B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Managing Director shall preside at all meetings of the Association and of the Executive Directors of the Association; be an ex-officio member of all Committees.  The Executive Managing Director shall also be responsible for maintaining liaison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 Board of Governors and any other persons or organizations as appropriate. </w:t>
      </w:r>
    </w:p>
    <w:p w14:paraId="54CC0E6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Duties of Executive Directors</w:t>
      </w:r>
    </w:p>
    <w:p w14:paraId="33529E0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One or </w:t>
      </w:r>
      <w:proofErr w:type="gramStart"/>
      <w:r w:rsidRPr="00533E27">
        <w:rPr>
          <w:rFonts w:ascii="Times New Roman" w:hAnsi="Times New Roman" w:cs="Times New Roman"/>
        </w:rPr>
        <w:t>all of</w:t>
      </w:r>
      <w:proofErr w:type="gramEnd"/>
      <w:r w:rsidRPr="00533E27">
        <w:rPr>
          <w:rFonts w:ascii="Times New Roman" w:hAnsi="Times New Roman" w:cs="Times New Roman"/>
        </w:rPr>
        <w:t xml:space="preserve"> the Executive Directors shall:</w:t>
      </w:r>
    </w:p>
    <w:p w14:paraId="03846981"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In the absence of the Executive Managing Director or vacancy in the Executive Managing Director of the Association, perform all duties of the Executive Managing Director; and</w:t>
      </w:r>
    </w:p>
    <w:p w14:paraId="09D024E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Perform such other duties as the Executive Managing Director may designate or as designated by the Members of the Association or under these Bylaws; and</w:t>
      </w:r>
    </w:p>
    <w:p w14:paraId="112362E5"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If the Executive Managing Director becomes vacant for any other reason, shall </w:t>
      </w:r>
      <w:r w:rsidRPr="00533E27">
        <w:rPr>
          <w:rFonts w:ascii="Times New Roman" w:hAnsi="Times New Roman" w:cs="Times New Roman"/>
        </w:rPr>
        <w:lastRenderedPageBreak/>
        <w:t>serve out the remaining term as Executive Managing Director of the Association.</w:t>
      </w:r>
    </w:p>
    <w:p w14:paraId="1595A38A"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See that all meetings of the Association are conducted in accordance with the Bylaws of the Association and in accord with accepted parliamentary procedures and Roberts Rules of Order.</w:t>
      </w:r>
    </w:p>
    <w:p w14:paraId="28AFAF63"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Collect and process all monies relating to the Association business.</w:t>
      </w:r>
    </w:p>
    <w:p w14:paraId="76E84307"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Deposit or cause to be deposited same in any federally insured bank or financial institution accounts as approved by the Officers of the Association and to conduct its business through checking or savings accounts and to purchase Certificates of Deposits or other time instruments or certificates not to exceed $100,000 (US) in any such bank or financial institution.</w:t>
      </w:r>
    </w:p>
    <w:p w14:paraId="47604A1F"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Keep an account and budget of all funds and shall cause the disbursement on order of the Officers of the Association.  Such order will be assumed in the case of a disbursement of less than $500.00 (US).</w:t>
      </w:r>
    </w:p>
    <w:p w14:paraId="5408545D"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Submit financial reports/returns at each Meeting and an Annual financial report at one Regular Meeting of the Association as prepared by a certified public accountant retained by the Association for this tax and financial purpose.</w:t>
      </w:r>
    </w:p>
    <w:p w14:paraId="5E994A1A"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Submit records for audit annually, if required, by the certified public accountant of the Association.</w:t>
      </w:r>
    </w:p>
    <w:p w14:paraId="39BCAAE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Submit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federal, state and local income tax returns or annual personal property or other required returns or reports as required on behalf of the Association.</w:t>
      </w:r>
    </w:p>
    <w:p w14:paraId="15F42EA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Keep a record of the proceedings of all Regular and Special meetings of the Association and the Executive Directors of the Association.</w:t>
      </w:r>
    </w:p>
    <w:p w14:paraId="53AE0632"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Assist the Executive Managing Director in preparation of the agenda for any of the Meetings of the Association and maintain a record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Meetings to be held as part of the permanent records of the Association.</w:t>
      </w:r>
    </w:p>
    <w:p w14:paraId="563083FB"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Furnish to any Member, upon written request, a copy of the minutes.</w:t>
      </w:r>
    </w:p>
    <w:p w14:paraId="1E440988"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Prepare and respond to correspondence on behalf of the Association as directed by the Executive Managing Director of the Association.</w:t>
      </w:r>
    </w:p>
    <w:p w14:paraId="332E559D"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Contract and pay on behalf of the Association for the office space, furniture, equipment, supplies, and such other administrative services as the</w:t>
      </w:r>
      <w:r w:rsidRPr="00533E27">
        <w:rPr>
          <w:rFonts w:ascii="Times New Roman" w:hAnsi="Times New Roman" w:cs="Times New Roman"/>
          <w:i/>
          <w:iCs/>
          <w:u w:val="single"/>
        </w:rPr>
        <w:t xml:space="preserve"> </w:t>
      </w:r>
      <w:r w:rsidRPr="00533E27">
        <w:rPr>
          <w:rFonts w:ascii="Times New Roman" w:hAnsi="Times New Roman" w:cs="Times New Roman"/>
        </w:rPr>
        <w:t>Association may require.</w:t>
      </w:r>
    </w:p>
    <w:p w14:paraId="13972C26"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Maintain the records and files of the Association and handle its general correspondence.     </w:t>
      </w:r>
    </w:p>
    <w:p w14:paraId="2985658E"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Cause an annual budget to be prepared, supervise the keeping of financial records, and take such action as is necessary to assure collection, payment and accounting of the Association’s funds.</w:t>
      </w:r>
    </w:p>
    <w:p w14:paraId="7D95B17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Organize and supervise all research and educational programs and grants of the Association.</w:t>
      </w:r>
    </w:p>
    <w:p w14:paraId="72C5AA2C"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Give general supervision over the preparation, editing, and distribution of the Association’s official publications.</w:t>
      </w:r>
    </w:p>
    <w:p w14:paraId="241E3DB7"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Obtain such surety bonds or liability insurance for officers and employees of the Association, the cost thereof to be borne by the Association.</w:t>
      </w:r>
    </w:p>
    <w:p w14:paraId="3732665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i/>
          <w:iCs/>
          <w:u w:val="single"/>
        </w:rPr>
      </w:pPr>
      <w:r w:rsidRPr="00533E27">
        <w:rPr>
          <w:rFonts w:ascii="Times New Roman" w:hAnsi="Times New Roman" w:cs="Times New Roman"/>
        </w:rPr>
        <w:lastRenderedPageBreak/>
        <w:t xml:space="preserve">Submit of all books and papers to a certified public accountant or firm retained for annual audit or whenever requested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r w:rsidRPr="00533E27">
        <w:rPr>
          <w:rFonts w:ascii="Times New Roman" w:hAnsi="Times New Roman" w:cs="Times New Roman"/>
          <w:i/>
          <w:iCs/>
        </w:rPr>
        <w:t>.</w:t>
      </w:r>
    </w:p>
    <w:p w14:paraId="238C7DFB"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Negotiate, execute, and administer contracts, grants, or other financial awards, which will advance the non-profit objectives of the Association. </w:t>
      </w:r>
    </w:p>
    <w:p w14:paraId="5FC9DB6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In general, serve as the executive agents to the Association to the extent permitted by law.</w:t>
      </w:r>
    </w:p>
    <w:p w14:paraId="5DF1DFDE"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 xml:space="preserve">The Association may retain an attorney or law firm to serve as General Counsel and accountant or certified public accounting firm to prepare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federal or state income tax returns, financial statements, solicitation statements, accounting records, if required, and to audit the financial affairs of the Association in accordance with uniform accounting principles. </w:t>
      </w:r>
    </w:p>
    <w:p w14:paraId="23263A5E" w14:textId="77777777" w:rsidR="00533E27" w:rsidRPr="00533E27" w:rsidRDefault="00533E27" w:rsidP="00533E27">
      <w:pPr>
        <w:spacing w:after="120"/>
        <w:ind w:left="1080"/>
        <w:jc w:val="both"/>
        <w:rPr>
          <w:rFonts w:ascii="Times New Roman" w:hAnsi="Times New Roman" w:cs="Times New Roman"/>
        </w:rPr>
      </w:pPr>
    </w:p>
    <w:p w14:paraId="0C99DF26"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Duties of any Staff Members</w:t>
      </w:r>
    </w:p>
    <w:p w14:paraId="061274B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To assist in the ongoing operation of this Association, the Executive Directors in 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employ or appoint such paid or unpaid staff as necessary to assist in the day-to-day business activities of the Association in performing all its regular, ordinary and necessary Association business and educational activities.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be advised on a periodic basis </w:t>
      </w:r>
      <w:proofErr w:type="gramStart"/>
      <w:r w:rsidRPr="00533E27">
        <w:rPr>
          <w:rFonts w:ascii="Times New Roman" w:hAnsi="Times New Roman" w:cs="Times New Roman"/>
        </w:rPr>
        <w:t>with regard to</w:t>
      </w:r>
      <w:proofErr w:type="gramEnd"/>
      <w:r w:rsidRPr="00533E27">
        <w:rPr>
          <w:rFonts w:ascii="Times New Roman" w:hAnsi="Times New Roman" w:cs="Times New Roman"/>
        </w:rPr>
        <w:t xml:space="preserve"> the day-to-day business activities undertaken, expenses paid, and the operating funds held on behalf of the Association.</w:t>
      </w:r>
    </w:p>
    <w:p w14:paraId="0D148E5D" w14:textId="77777777" w:rsidR="00533E27" w:rsidRPr="00533E27" w:rsidRDefault="00533E27" w:rsidP="00533E27">
      <w:pPr>
        <w:spacing w:after="120"/>
        <w:ind w:left="720"/>
        <w:jc w:val="both"/>
        <w:rPr>
          <w:rFonts w:ascii="Times New Roman" w:hAnsi="Times New Roman" w:cs="Times New Roman"/>
        </w:rPr>
      </w:pPr>
    </w:p>
    <w:p w14:paraId="68A63F4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VI</w:t>
      </w:r>
    </w:p>
    <w:p w14:paraId="4CD586AA" w14:textId="77777777" w:rsidR="00533E27" w:rsidRPr="00533E27" w:rsidRDefault="00533E27" w:rsidP="00533E27">
      <w:pPr>
        <w:spacing w:after="120"/>
        <w:jc w:val="both"/>
        <w:rPr>
          <w:rFonts w:ascii="Times New Roman" w:hAnsi="Times New Roman" w:cs="Times New Roman"/>
        </w:rPr>
      </w:pP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p>
    <w:p w14:paraId="369C10BC"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Terms of Office</w:t>
      </w:r>
    </w:p>
    <w:p w14:paraId="1C3AC222" w14:textId="5F1F8C08"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Four Full Members of the Association representing the regions of US, Canada, UK &amp; AU/NZ shall be elected in a non-executive capacity on rotation at the Regular meeting to constitute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along with other non-executive Members who have previously served under the title of ‘President’ in an earlier version of the constitution</w:t>
      </w:r>
      <w:r w:rsidR="000E78DF">
        <w:rPr>
          <w:rFonts w:ascii="Times New Roman" w:hAnsi="Times New Roman" w:cs="Times New Roman"/>
        </w:rPr>
        <w:t xml:space="preserve"> or </w:t>
      </w:r>
      <w:r w:rsidR="008D7E5D">
        <w:rPr>
          <w:rFonts w:ascii="Times New Roman" w:hAnsi="Times New Roman" w:cs="Times New Roman"/>
        </w:rPr>
        <w:t xml:space="preserve">another Member </w:t>
      </w:r>
      <w:r w:rsidR="000E78DF">
        <w:rPr>
          <w:rFonts w:ascii="Times New Roman" w:hAnsi="Times New Roman" w:cs="Times New Roman"/>
        </w:rPr>
        <w:t xml:space="preserve">being </w:t>
      </w:r>
      <w:r w:rsidR="006B132D">
        <w:rPr>
          <w:rFonts w:ascii="Times New Roman" w:hAnsi="Times New Roman" w:cs="Times New Roman"/>
        </w:rPr>
        <w:t>nominated by a majority of the Board</w:t>
      </w:r>
      <w:r w:rsidRPr="00533E27">
        <w:rPr>
          <w:rFonts w:ascii="Times New Roman" w:hAnsi="Times New Roman" w:cs="Times New Roman"/>
        </w:rPr>
        <w:t xml:space="preserve">. One of the four elected Full Members shall be declared non-executive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and may also adopt the title of ‘President of the Association’. All the Executive Directors will also be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and will update and report to the Board.</w:t>
      </w:r>
    </w:p>
    <w:p w14:paraId="153650EB"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 xml:space="preserve">Section 2:  Role of The </w:t>
      </w:r>
      <w:proofErr w:type="spellStart"/>
      <w:r w:rsidRPr="00533E27">
        <w:rPr>
          <w:rFonts w:ascii="Times New Roman" w:hAnsi="Times New Roman" w:cs="Times New Roman"/>
          <w:u w:val="single"/>
        </w:rPr>
        <w:t>LinCT</w:t>
      </w:r>
      <w:proofErr w:type="spellEnd"/>
      <w:r w:rsidRPr="00533E27">
        <w:rPr>
          <w:rFonts w:ascii="Times New Roman" w:hAnsi="Times New Roman" w:cs="Times New Roman"/>
          <w:u w:val="single"/>
        </w:rPr>
        <w:t>-AA Board</w:t>
      </w:r>
    </w:p>
    <w:p w14:paraId="5FCB148C" w14:textId="0064CDCB"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support the work of the Executive Directors, and this normally includes taking leadership roles on committees or other workstreams at the request of the Executive Directors.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will also (re) appoint the Executive Directors at the conclusion of the Regular Meeting each year.</w:t>
      </w:r>
    </w:p>
    <w:p w14:paraId="0CE01C26"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3:  Quorum</w:t>
      </w:r>
    </w:p>
    <w:p w14:paraId="0CA496C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Any three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(excepting the Executive Directors) shall constitute a quorum at any Meeting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All meetings shall be conducted under Roberts Rules of Order.</w:t>
      </w:r>
      <w:r w:rsidRPr="00533E27">
        <w:rPr>
          <w:rFonts w:ascii="Times New Roman" w:hAnsi="Times New Roman" w:cs="Times New Roman"/>
        </w:rPr>
        <w:tab/>
      </w:r>
    </w:p>
    <w:p w14:paraId="21381F64" w14:textId="77777777" w:rsidR="00533E27" w:rsidRPr="00533E27" w:rsidRDefault="00533E27" w:rsidP="00533E27">
      <w:pPr>
        <w:spacing w:after="120"/>
        <w:jc w:val="both"/>
        <w:rPr>
          <w:rFonts w:ascii="Times New Roman" w:hAnsi="Times New Roman" w:cs="Times New Roman"/>
        </w:rPr>
      </w:pPr>
    </w:p>
    <w:p w14:paraId="511A2FBF" w14:textId="77777777" w:rsidR="004F60C2" w:rsidRDefault="004F60C2" w:rsidP="00533E27">
      <w:pPr>
        <w:spacing w:after="120"/>
        <w:jc w:val="both"/>
        <w:rPr>
          <w:rFonts w:ascii="Times New Roman" w:hAnsi="Times New Roman" w:cs="Times New Roman"/>
        </w:rPr>
      </w:pPr>
    </w:p>
    <w:p w14:paraId="33FCA324" w14:textId="77777777" w:rsidR="004F60C2" w:rsidRDefault="004F60C2" w:rsidP="00533E27">
      <w:pPr>
        <w:spacing w:after="120"/>
        <w:jc w:val="both"/>
        <w:rPr>
          <w:rFonts w:ascii="Times New Roman" w:hAnsi="Times New Roman" w:cs="Times New Roman"/>
        </w:rPr>
      </w:pPr>
    </w:p>
    <w:p w14:paraId="0118F86D" w14:textId="74A689AD"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VII</w:t>
      </w:r>
    </w:p>
    <w:p w14:paraId="35FF30CF"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ASSOCIATION PUBLICATION</w:t>
      </w:r>
    </w:p>
    <w:p w14:paraId="1A004C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Authorization</w:t>
      </w:r>
    </w:p>
    <w:p w14:paraId="1880744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(a)  The Directors of the Association will be responsible for the production and circulation of an Annual </w:t>
      </w:r>
      <w:proofErr w:type="spellStart"/>
      <w:r w:rsidRPr="00533E27">
        <w:rPr>
          <w:rFonts w:ascii="Times New Roman" w:hAnsi="Times New Roman" w:cs="Times New Roman"/>
        </w:rPr>
        <w:t>LinCT</w:t>
      </w:r>
      <w:proofErr w:type="spellEnd"/>
      <w:r w:rsidRPr="00533E27">
        <w:rPr>
          <w:rFonts w:ascii="Times New Roman" w:hAnsi="Times New Roman" w:cs="Times New Roman"/>
        </w:rPr>
        <w:t>-AA Report, which will incorporate: (</w:t>
      </w:r>
      <w:proofErr w:type="spellStart"/>
      <w:r w:rsidRPr="00533E27">
        <w:rPr>
          <w:rFonts w:ascii="Times New Roman" w:hAnsi="Times New Roman" w:cs="Times New Roman"/>
        </w:rPr>
        <w:t>i</w:t>
      </w:r>
      <w:proofErr w:type="spellEnd"/>
      <w:r w:rsidRPr="00533E27">
        <w:rPr>
          <w:rFonts w:ascii="Times New Roman" w:hAnsi="Times New Roman" w:cs="Times New Roman"/>
        </w:rPr>
        <w:t>) Membership Committee Report; (ii) Training and Development Report; (iii) Finance and Audit Report; and (iv) Communications Committee Report.</w:t>
      </w:r>
    </w:p>
    <w:p w14:paraId="12FA4FC5" w14:textId="77777777" w:rsidR="00533E27" w:rsidRPr="00533E27" w:rsidRDefault="00533E27" w:rsidP="00533E27">
      <w:pPr>
        <w:spacing w:after="120"/>
        <w:jc w:val="both"/>
        <w:rPr>
          <w:rFonts w:ascii="Times New Roman" w:hAnsi="Times New Roman" w:cs="Times New Roman"/>
          <w:strike/>
        </w:rPr>
      </w:pPr>
      <w:r w:rsidRPr="00533E27">
        <w:rPr>
          <w:rFonts w:ascii="Times New Roman" w:hAnsi="Times New Roman" w:cs="Times New Roman"/>
        </w:rPr>
        <w:t xml:space="preserve">(b) The Association may issue a separate official publication periodically for use of its entire membership following and with the advice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and Executive Directors.</w:t>
      </w:r>
      <w:r w:rsidRPr="00533E27">
        <w:rPr>
          <w:rFonts w:ascii="Times New Roman" w:hAnsi="Times New Roman" w:cs="Times New Roman"/>
          <w:strike/>
        </w:rPr>
        <w:t xml:space="preserve"> </w:t>
      </w:r>
    </w:p>
    <w:p w14:paraId="27D2E8F9" w14:textId="77777777" w:rsidR="00533E27" w:rsidRPr="00533E27" w:rsidRDefault="00533E27" w:rsidP="00533E27">
      <w:pPr>
        <w:pStyle w:val="Heading4"/>
        <w:spacing w:after="120" w:line="240" w:lineRule="auto"/>
        <w:jc w:val="both"/>
        <w:rPr>
          <w:b w:val="0"/>
          <w:bCs w:val="0"/>
        </w:rPr>
      </w:pPr>
    </w:p>
    <w:p w14:paraId="614058F8" w14:textId="77777777" w:rsidR="00533E27" w:rsidRPr="00533E27" w:rsidRDefault="00533E27" w:rsidP="00533E27">
      <w:pPr>
        <w:pStyle w:val="Heading4"/>
        <w:spacing w:after="120" w:line="240" w:lineRule="auto"/>
        <w:jc w:val="both"/>
        <w:rPr>
          <w:b w:val="0"/>
          <w:bCs w:val="0"/>
        </w:rPr>
      </w:pPr>
      <w:r w:rsidRPr="00533E27">
        <w:rPr>
          <w:b w:val="0"/>
          <w:bCs w:val="0"/>
        </w:rPr>
        <w:t>ARTICLE VIII</w:t>
      </w:r>
    </w:p>
    <w:p w14:paraId="7CA20AFD" w14:textId="77777777" w:rsidR="00533E27" w:rsidRPr="00533E27" w:rsidRDefault="00533E27" w:rsidP="00533E27">
      <w:pPr>
        <w:pStyle w:val="Heading4"/>
        <w:spacing w:after="120" w:line="240" w:lineRule="auto"/>
        <w:jc w:val="both"/>
      </w:pPr>
      <w:r w:rsidRPr="00533E27">
        <w:rPr>
          <w:b w:val="0"/>
          <w:bCs w:val="0"/>
        </w:rPr>
        <w:t>COMMITTEES</w:t>
      </w:r>
    </w:p>
    <w:p w14:paraId="6F8C9780" w14:textId="77777777" w:rsidR="00533E27" w:rsidRPr="00533E27" w:rsidRDefault="00533E27" w:rsidP="00533E27">
      <w:pPr>
        <w:pStyle w:val="Heading4"/>
        <w:spacing w:after="120" w:line="240" w:lineRule="auto"/>
        <w:jc w:val="both"/>
        <w:rPr>
          <w:b w:val="0"/>
          <w:bCs w:val="0"/>
        </w:rPr>
      </w:pPr>
      <w:r w:rsidRPr="00533E27">
        <w:rPr>
          <w:b w:val="0"/>
          <w:bCs w:val="0"/>
          <w:u w:val="single"/>
        </w:rPr>
        <w:t>Section 1:  Committee Roster</w:t>
      </w:r>
    </w:p>
    <w:p w14:paraId="7F9CF29F" w14:textId="77777777" w:rsidR="00533E27" w:rsidRPr="00533E27" w:rsidRDefault="00533E27" w:rsidP="00533E27">
      <w:pPr>
        <w:pStyle w:val="Heading4"/>
        <w:spacing w:after="120" w:line="240" w:lineRule="auto"/>
        <w:jc w:val="both"/>
      </w:pPr>
      <w:r w:rsidRPr="00533E27">
        <w:rPr>
          <w:b w:val="0"/>
          <w:bCs w:val="0"/>
        </w:rPr>
        <w:t xml:space="preserve">The Association may establish and maintain the following committees:  Membership Committee; Training and Development Committee; Finance and Audit Committee; and Communications Committee.  There shall be as many other Committees as the </w:t>
      </w:r>
      <w:proofErr w:type="spellStart"/>
      <w:r w:rsidRPr="00533E27">
        <w:rPr>
          <w:b w:val="0"/>
          <w:bCs w:val="0"/>
        </w:rPr>
        <w:t>LinCT</w:t>
      </w:r>
      <w:proofErr w:type="spellEnd"/>
      <w:r w:rsidRPr="00533E27">
        <w:rPr>
          <w:b w:val="0"/>
          <w:bCs w:val="0"/>
        </w:rPr>
        <w:t>-AA Board and Executive Directors of the Association deems necessary</w:t>
      </w:r>
      <w:r w:rsidRPr="00533E27">
        <w:t>.</w:t>
      </w:r>
    </w:p>
    <w:p w14:paraId="4314B7F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Appointments</w:t>
      </w:r>
    </w:p>
    <w:p w14:paraId="0CE288D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Leadership and members of all Committees shall be appointed by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p>
    <w:p w14:paraId="69A7D7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Chair’s Duties</w:t>
      </w:r>
    </w:p>
    <w:p w14:paraId="67004317"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each Committee may be requested to report on each Committee’s activities to the Executive Directors and/or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shall define any other duties to be performed by these Committees.   The Secretary of any Committee shall prepare minutes of any meeting and shall forward all such Minutes to the Executive Managing Director of the Association.</w:t>
      </w:r>
    </w:p>
    <w:p w14:paraId="101AC909"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Subcommittee</w:t>
      </w:r>
    </w:p>
    <w:p w14:paraId="6E9F258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any Committee, following and with the advice of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provided for in this Article shall have the power to appoint subcommittees as necessary. </w:t>
      </w:r>
    </w:p>
    <w:p w14:paraId="6A6F7BEA" w14:textId="7E0B6820" w:rsidR="00533E27" w:rsidRPr="00533E27" w:rsidRDefault="00533E27" w:rsidP="00533E27">
      <w:pPr>
        <w:rPr>
          <w:rFonts w:ascii="Times New Roman" w:hAnsi="Times New Roman" w:cs="Times New Roman"/>
        </w:rPr>
      </w:pPr>
    </w:p>
    <w:p w14:paraId="51F1B21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IX</w:t>
      </w:r>
    </w:p>
    <w:p w14:paraId="404B419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FUNDS OF THE ASSOCIATION</w:t>
      </w:r>
    </w:p>
    <w:p w14:paraId="222091D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Funds</w:t>
      </w:r>
    </w:p>
    <w:p w14:paraId="5687468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The funds of the Association shall consist of:</w:t>
      </w:r>
    </w:p>
    <w:p w14:paraId="1EA9CB6A"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(a) Any operating funds of the Association as provided and to be held by the Executive Directors of the Association, and</w:t>
      </w:r>
    </w:p>
    <w:p w14:paraId="72ED6C95"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(b) Such other funds or trust funds as the Executive Directors of the Association may from time to time determine; and</w:t>
      </w:r>
    </w:p>
    <w:p w14:paraId="196B907C"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lastRenderedPageBreak/>
        <w:t xml:space="preserve">(c) Any investments as authorized by the Executive Directors of the Association in 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which are consistent with applicable state and federal banking, insurance and security laws.</w:t>
      </w:r>
    </w:p>
    <w:p w14:paraId="4E929E5E" w14:textId="77777777" w:rsidR="00533E27" w:rsidRPr="00533E27" w:rsidRDefault="00533E27" w:rsidP="00533E27">
      <w:pPr>
        <w:tabs>
          <w:tab w:val="center" w:pos="4680"/>
        </w:tabs>
        <w:spacing w:after="120"/>
        <w:jc w:val="both"/>
        <w:rPr>
          <w:rFonts w:ascii="Times New Roman" w:hAnsi="Times New Roman" w:cs="Times New Roman"/>
        </w:rPr>
      </w:pPr>
    </w:p>
    <w:p w14:paraId="69D2544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w:t>
      </w:r>
    </w:p>
    <w:p w14:paraId="44F77F8E"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NOMINATIONS AND ELECTIONS</w:t>
      </w:r>
    </w:p>
    <w:p w14:paraId="65E5560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Regular Elections</w:t>
      </w:r>
    </w:p>
    <w:p w14:paraId="2A225CE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Either electronically or in person at the Annual Regular Meeting, four candidates for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representing the US, Canada, UK &amp; AU/NZ shall be nominated and elected annually by a vote of the Full Members.  The Executive Directors shall also be invited or reaffirmed at this meeting. All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assume their office at the close of the regular meeting following election.  </w:t>
      </w:r>
    </w:p>
    <w:p w14:paraId="0351F3C4"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Special Elections</w:t>
      </w:r>
    </w:p>
    <w:p w14:paraId="7A015960"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There will be no Special Elections. If a vacancy occurs in any position, an Election shall be held at the next Regular Scheduled Meeting, electronically or in person.  In any interim period,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appoint a Full Member of the Association to </w:t>
      </w:r>
      <w:proofErr w:type="spellStart"/>
      <w:r w:rsidRPr="00533E27">
        <w:rPr>
          <w:rFonts w:ascii="Times New Roman" w:hAnsi="Times New Roman" w:cs="Times New Roman"/>
        </w:rPr>
        <w:t>fulfill</w:t>
      </w:r>
      <w:proofErr w:type="spellEnd"/>
      <w:r w:rsidRPr="00533E27">
        <w:rPr>
          <w:rFonts w:ascii="Times New Roman" w:hAnsi="Times New Roman" w:cs="Times New Roman"/>
        </w:rPr>
        <w:t xml:space="preserve"> the role of the vacant position until the next regular meeting. </w:t>
      </w:r>
    </w:p>
    <w:p w14:paraId="20CEBA6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Voting</w:t>
      </w:r>
    </w:p>
    <w:p w14:paraId="35D1DC0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Only Full Members may participate in the election procedures as adopted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for casting any vote for a member of the Board or as an Executive Director.  A ‘super’ (two thirds) majority of all votes cast shall constitute sufficient votes for a Full Member to assume the position.</w:t>
      </w:r>
    </w:p>
    <w:p w14:paraId="4EF2035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4:  Election Results</w:t>
      </w:r>
    </w:p>
    <w:p w14:paraId="3577909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announce the results of the election electronically and at the applicable Annual Regular Meeting of the Association. Any officer appointed mid-term by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assume office immediately to complete the unexpired term of office. </w:t>
      </w:r>
    </w:p>
    <w:p w14:paraId="46F335EB" w14:textId="77777777" w:rsidR="00533E27" w:rsidRPr="00533E27" w:rsidRDefault="00533E27" w:rsidP="00533E27">
      <w:pPr>
        <w:rPr>
          <w:rFonts w:ascii="Times New Roman" w:hAnsi="Times New Roman" w:cs="Times New Roman"/>
        </w:rPr>
      </w:pPr>
    </w:p>
    <w:p w14:paraId="7B68474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w:t>
      </w:r>
    </w:p>
    <w:p w14:paraId="6A83062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RESIGNATIONS</w:t>
      </w:r>
    </w:p>
    <w:p w14:paraId="3F90933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Written Resignations</w:t>
      </w:r>
    </w:p>
    <w:p w14:paraId="286D490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Resignations of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Executive Directors, Committee Chairs and any Committee Members of the Association shall be in writing to the Executive Managing Director and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039852EA" w14:textId="77777777" w:rsidR="00533E27" w:rsidRPr="00533E27" w:rsidRDefault="00533E27" w:rsidP="00533E27">
      <w:pPr>
        <w:tabs>
          <w:tab w:val="center" w:pos="4680"/>
        </w:tabs>
        <w:spacing w:after="120"/>
        <w:jc w:val="both"/>
        <w:rPr>
          <w:rFonts w:ascii="Times New Roman" w:hAnsi="Times New Roman" w:cs="Times New Roman"/>
        </w:rPr>
      </w:pPr>
    </w:p>
    <w:p w14:paraId="05B190A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XII</w:t>
      </w:r>
    </w:p>
    <w:p w14:paraId="080758F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VACANCIES</w:t>
      </w:r>
    </w:p>
    <w:p w14:paraId="1CECF71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Vacancy of an Office</w:t>
      </w:r>
    </w:p>
    <w:p w14:paraId="49CEF9E7"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In the event of a vacancy of any office, an Election shall be held at the next Regular Scheduled Meeting, electronically or in person.  In any interim period, the Executive Managing Director </w:t>
      </w:r>
      <w:r w:rsidRPr="00533E27">
        <w:rPr>
          <w:rFonts w:ascii="Times New Roman" w:hAnsi="Times New Roman" w:cs="Times New Roman"/>
        </w:rPr>
        <w:lastRenderedPageBreak/>
        <w:t xml:space="preserve">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appoint a Full Member of the Association to </w:t>
      </w:r>
      <w:proofErr w:type="spellStart"/>
      <w:r w:rsidRPr="00533E27">
        <w:rPr>
          <w:rFonts w:ascii="Times New Roman" w:hAnsi="Times New Roman" w:cs="Times New Roman"/>
        </w:rPr>
        <w:t>fulfill</w:t>
      </w:r>
      <w:proofErr w:type="spellEnd"/>
      <w:r w:rsidRPr="00533E27">
        <w:rPr>
          <w:rFonts w:ascii="Times New Roman" w:hAnsi="Times New Roman" w:cs="Times New Roman"/>
        </w:rPr>
        <w:t xml:space="preserve"> the role of the vacant office until the next regular meeting. </w:t>
      </w:r>
    </w:p>
    <w:p w14:paraId="2455EBA3" w14:textId="77777777" w:rsidR="00533E27" w:rsidRPr="00533E27" w:rsidRDefault="00533E27" w:rsidP="00533E27">
      <w:pPr>
        <w:rPr>
          <w:rFonts w:ascii="Times New Roman" w:hAnsi="Times New Roman" w:cs="Times New Roman"/>
        </w:rPr>
      </w:pPr>
    </w:p>
    <w:p w14:paraId="0F3D8217" w14:textId="77777777" w:rsidR="00533E27" w:rsidRPr="00533E27" w:rsidRDefault="00533E27" w:rsidP="00533E27">
      <w:pPr>
        <w:pStyle w:val="Heading7"/>
        <w:tabs>
          <w:tab w:val="clear" w:pos="4680"/>
        </w:tabs>
        <w:jc w:val="both"/>
      </w:pPr>
      <w:r w:rsidRPr="00533E27">
        <w:t>ARTICLE XIII</w:t>
      </w:r>
    </w:p>
    <w:p w14:paraId="45B476D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REPORTS</w:t>
      </w:r>
    </w:p>
    <w:p w14:paraId="373FB85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State Law Requirements</w:t>
      </w:r>
    </w:p>
    <w:p w14:paraId="2290088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If required, the Executive Directors of the Association shall present at the Annual Meeting a report, in accordance with the Not-for-Profit Corporation Law of the Commonwealth of Virginia, verified by the Executive Managing Director and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of the Association, or certified by an independent public or certified public accountant as retained by the Executive Directors of the Association, containing the following information:</w:t>
      </w:r>
    </w:p>
    <w:p w14:paraId="0AA4B103" w14:textId="77777777" w:rsidR="00533E27" w:rsidRPr="00533E27" w:rsidRDefault="00533E27" w:rsidP="00533E27">
      <w:pPr>
        <w:widowControl w:val="0"/>
        <w:numPr>
          <w:ilvl w:val="0"/>
          <w:numId w:val="9"/>
        </w:numPr>
        <w:tabs>
          <w:tab w:val="clear" w:pos="2160"/>
        </w:tabs>
        <w:autoSpaceDE w:val="0"/>
        <w:autoSpaceDN w:val="0"/>
        <w:adjustRightInd w:val="0"/>
        <w:spacing w:after="120"/>
        <w:ind w:left="1418" w:hanging="709"/>
        <w:jc w:val="both"/>
        <w:rPr>
          <w:rFonts w:ascii="Times New Roman" w:hAnsi="Times New Roman" w:cs="Times New Roman"/>
        </w:rPr>
      </w:pPr>
      <w:r w:rsidRPr="00533E27">
        <w:rPr>
          <w:rFonts w:ascii="Times New Roman" w:hAnsi="Times New Roman" w:cs="Times New Roman"/>
        </w:rPr>
        <w:t>The assets and liabilities of the Association as of the end of a 12-month fiscal period. The fiscal year of the Association is on January 1</w:t>
      </w:r>
      <w:r w:rsidRPr="00533E27">
        <w:rPr>
          <w:rFonts w:ascii="Times New Roman" w:hAnsi="Times New Roman" w:cs="Times New Roman"/>
          <w:vertAlign w:val="superscript"/>
        </w:rPr>
        <w:t>st</w:t>
      </w:r>
      <w:r w:rsidRPr="00533E27">
        <w:rPr>
          <w:rFonts w:ascii="Times New Roman" w:hAnsi="Times New Roman" w:cs="Times New Roman"/>
        </w:rPr>
        <w:t xml:space="preserve"> – December 31</w:t>
      </w:r>
      <w:r w:rsidRPr="00533E27">
        <w:rPr>
          <w:rFonts w:ascii="Times New Roman" w:hAnsi="Times New Roman" w:cs="Times New Roman"/>
          <w:vertAlign w:val="superscript"/>
        </w:rPr>
        <w:t>st</w:t>
      </w:r>
      <w:r w:rsidRPr="00533E27">
        <w:rPr>
          <w:rFonts w:ascii="Times New Roman" w:hAnsi="Times New Roman" w:cs="Times New Roman"/>
        </w:rPr>
        <w:t xml:space="preserve"> basis.</w:t>
      </w:r>
    </w:p>
    <w:p w14:paraId="6B2784DF"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(b)</w:t>
      </w:r>
      <w:r w:rsidRPr="00533E27">
        <w:rPr>
          <w:rFonts w:ascii="Times New Roman" w:hAnsi="Times New Roman" w:cs="Times New Roman"/>
        </w:rPr>
        <w:tab/>
        <w:t>The principal changes in assets and liabilities during the year immediately preceding the date of the report</w:t>
      </w:r>
    </w:p>
    <w:p w14:paraId="66215579"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(c)</w:t>
      </w:r>
      <w:r w:rsidRPr="00533E27">
        <w:rPr>
          <w:rFonts w:ascii="Times New Roman" w:hAnsi="Times New Roman" w:cs="Times New Roman"/>
        </w:rPr>
        <w:tab/>
        <w:t>The revenue or receipts of the Association for the fiscal year immediately preceding the date of the report</w:t>
      </w:r>
    </w:p>
    <w:p w14:paraId="27D8E38B"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(d)</w:t>
      </w:r>
      <w:r w:rsidRPr="00533E27">
        <w:rPr>
          <w:rFonts w:ascii="Times New Roman" w:hAnsi="Times New Roman" w:cs="Times New Roman"/>
        </w:rPr>
        <w:tab/>
        <w:t>The expenses or disbursements of the Association during the year immediately preceding the date of the report</w:t>
      </w:r>
    </w:p>
    <w:p w14:paraId="469E0424" w14:textId="77777777" w:rsidR="00533E27" w:rsidRPr="00533E27" w:rsidRDefault="00533E27" w:rsidP="00533E27">
      <w:pPr>
        <w:pStyle w:val="BodyTextIndent2"/>
        <w:numPr>
          <w:ilvl w:val="0"/>
          <w:numId w:val="10"/>
        </w:numPr>
        <w:spacing w:after="120" w:line="240" w:lineRule="auto"/>
      </w:pPr>
      <w:r w:rsidRPr="00533E27">
        <w:t xml:space="preserve">The number of members of the Association as of the date of the report, together with a statement of increase or decrease in such numbers during the year immediately preceding the date of the report, and a statement of the place where the names and places of residence of the current members may be </w:t>
      </w:r>
      <w:proofErr w:type="gramStart"/>
      <w:r w:rsidRPr="00533E27">
        <w:t>found</w:t>
      </w:r>
      <w:proofErr w:type="gramEnd"/>
    </w:p>
    <w:p w14:paraId="3711BF35" w14:textId="77777777" w:rsidR="00533E27" w:rsidRPr="00533E27" w:rsidRDefault="00533E27" w:rsidP="00533E27">
      <w:pPr>
        <w:pStyle w:val="BodyTextIndent2"/>
        <w:numPr>
          <w:ilvl w:val="0"/>
          <w:numId w:val="10"/>
        </w:numPr>
        <w:spacing w:after="120" w:line="240" w:lineRule="auto"/>
      </w:pPr>
      <w:r w:rsidRPr="00533E27">
        <w:t xml:space="preserve">Any report shall be filed with the Association and a copy thereof shall be entered into the minutes of the Regular Meeting of the Association. </w:t>
      </w:r>
    </w:p>
    <w:p w14:paraId="3EE11DD5"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Committee Reports</w:t>
      </w:r>
    </w:p>
    <w:p w14:paraId="5D425C7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Every Committee of the Association shall present reports to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as at the next regularly scheduled meeting.</w:t>
      </w:r>
    </w:p>
    <w:p w14:paraId="55E1B37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Submission to Officers of the Association</w:t>
      </w:r>
    </w:p>
    <w:p w14:paraId="4EADE61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report shall be presented to the membership of the Association at a Meeting, which has not been previously submitted to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for approval.  </w:t>
      </w:r>
    </w:p>
    <w:p w14:paraId="00600939" w14:textId="77777777" w:rsidR="00533E27" w:rsidRPr="00533E27" w:rsidRDefault="00533E27" w:rsidP="00533E27">
      <w:pPr>
        <w:spacing w:after="120"/>
        <w:jc w:val="both"/>
        <w:rPr>
          <w:rFonts w:ascii="Times New Roman" w:hAnsi="Times New Roman" w:cs="Times New Roman"/>
        </w:rPr>
      </w:pPr>
    </w:p>
    <w:p w14:paraId="7F4E8A8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XIV</w:t>
      </w:r>
    </w:p>
    <w:p w14:paraId="0325271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PROCEDURE</w:t>
      </w:r>
    </w:p>
    <w:p w14:paraId="4358D77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Roberts Rules of Order</w:t>
      </w:r>
      <w:r w:rsidRPr="00533E27">
        <w:rPr>
          <w:rFonts w:ascii="Times New Roman" w:hAnsi="Times New Roman" w:cs="Times New Roman"/>
          <w:u w:val="single"/>
        </w:rPr>
        <w:t xml:space="preserve"> </w:t>
      </w:r>
      <w:r w:rsidRPr="00533E27">
        <w:rPr>
          <w:rFonts w:ascii="Times New Roman" w:hAnsi="Times New Roman" w:cs="Times New Roman"/>
        </w:rPr>
        <w:t>as revised shall govern the proceedings of all meetings of the Members, Committee and of the Executive Directors of the Association.</w:t>
      </w:r>
    </w:p>
    <w:p w14:paraId="424E1E90" w14:textId="77777777" w:rsidR="00533E27" w:rsidRPr="00533E27" w:rsidRDefault="00533E27" w:rsidP="00533E27">
      <w:pPr>
        <w:rPr>
          <w:rFonts w:ascii="Times New Roman" w:hAnsi="Times New Roman" w:cs="Times New Roman"/>
        </w:rPr>
      </w:pPr>
    </w:p>
    <w:p w14:paraId="49F7453E"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XV</w:t>
      </w:r>
    </w:p>
    <w:p w14:paraId="2E282794" w14:textId="77777777" w:rsidR="00533E27" w:rsidRPr="00533E27" w:rsidRDefault="00533E27" w:rsidP="00533E27">
      <w:pPr>
        <w:pStyle w:val="Heading2"/>
        <w:tabs>
          <w:tab w:val="clear" w:pos="4680"/>
        </w:tabs>
        <w:spacing w:after="120"/>
        <w:rPr>
          <w:b w:val="0"/>
          <w:bCs w:val="0"/>
        </w:rPr>
      </w:pPr>
      <w:r w:rsidRPr="00533E27">
        <w:rPr>
          <w:b w:val="0"/>
          <w:bCs w:val="0"/>
        </w:rPr>
        <w:t>AMENDMENTS TO BYLAWS</w:t>
      </w:r>
    </w:p>
    <w:p w14:paraId="55831A4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Procedure</w:t>
      </w:r>
    </w:p>
    <w:p w14:paraId="2193000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lastRenderedPageBreak/>
        <w:t xml:space="preserve">The Bylaws of the Association shall only be amended following a vote of Full Members of the Association that carry a two-thirds majority of those taking part.  All proposed amendments to the Bylaws shall be submitted in writing to the Executive Directors of the Association who, in 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will conclude whether proposal has merit to progress to full Association vote.  Any subsequent discussion of a proposed amendment of the Bylaws may be conducted electronically and votes may be submitted in person at the annual Association reconvention meeting or electronically by a pre-determined date prior to the annual meeting.</w:t>
      </w:r>
    </w:p>
    <w:p w14:paraId="1F74491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Compliance</w:t>
      </w:r>
    </w:p>
    <w:p w14:paraId="4B257EB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Any amendment to these Bylaws effecting a change in the number of the Executive Directors of the Association or duties of any Member shall conform to the provisions of the Not-for-Profit Corporation Laws of the</w:t>
      </w:r>
      <w:r w:rsidRPr="00533E27">
        <w:rPr>
          <w:rFonts w:ascii="Times New Roman" w:hAnsi="Times New Roman" w:cs="Times New Roman"/>
          <w:b/>
          <w:bCs/>
          <w:i/>
          <w:iCs/>
        </w:rPr>
        <w:t xml:space="preserve"> </w:t>
      </w:r>
      <w:r w:rsidRPr="00533E27">
        <w:rPr>
          <w:rFonts w:ascii="Times New Roman" w:hAnsi="Times New Roman" w:cs="Times New Roman"/>
        </w:rPr>
        <w:t>Commonwealth of Virginia approved under the Internal Revenue Code of 1986, as amended (“Code”).</w:t>
      </w:r>
    </w:p>
    <w:p w14:paraId="787B9150" w14:textId="77777777" w:rsidR="00533E27" w:rsidRPr="00533E27" w:rsidRDefault="00533E27" w:rsidP="00533E27">
      <w:pPr>
        <w:spacing w:after="120"/>
        <w:jc w:val="both"/>
        <w:rPr>
          <w:rFonts w:ascii="Times New Roman" w:hAnsi="Times New Roman" w:cs="Times New Roman"/>
        </w:rPr>
      </w:pPr>
    </w:p>
    <w:p w14:paraId="3782B1E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XVI</w:t>
      </w:r>
    </w:p>
    <w:p w14:paraId="2BEFF74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MISCELLANEOUS</w:t>
      </w:r>
    </w:p>
    <w:p w14:paraId="2FED80FC" w14:textId="77777777" w:rsidR="00533E27" w:rsidRPr="00533E27" w:rsidRDefault="00533E27" w:rsidP="00533E27">
      <w:pPr>
        <w:pStyle w:val="BodyText"/>
        <w:spacing w:after="120"/>
      </w:pPr>
      <w:r w:rsidRPr="00533E27">
        <w:t xml:space="preserve">The Association shall use its funds only to accomplish the objectives and purposes specified in its Bylaws, and no part of said funds shall inure, or be distributed, to the individual members of the Association on dissolution of the Association.  Any funds remaining shall be distributed to one or more regularly organized and qualified Section 501(c)(3) organization to be selected by the Executive Directors of </w:t>
      </w:r>
      <w:proofErr w:type="spellStart"/>
      <w:r w:rsidRPr="00533E27">
        <w:t>of</w:t>
      </w:r>
      <w:proofErr w:type="spellEnd"/>
      <w:r w:rsidRPr="00533E27">
        <w:t xml:space="preserve"> the Association in consultation with the </w:t>
      </w:r>
      <w:proofErr w:type="spellStart"/>
      <w:r w:rsidRPr="00533E27">
        <w:t>LinCT</w:t>
      </w:r>
      <w:proofErr w:type="spellEnd"/>
      <w:r w:rsidRPr="00533E27">
        <w:t>-AA Board.</w:t>
      </w:r>
    </w:p>
    <w:p w14:paraId="457A0D80"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Limitation of Liabilities</w:t>
      </w:r>
    </w:p>
    <w:p w14:paraId="7664CC0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Nothing contained in these Bylaws shall subject any Executive Director, Full Member, Affiliate Member, agent, or employee of the Association to any individual or personal liability in the normal course of their duties with the Association.  Nor shall any Executive Director, Full Member, Affiliate Member, agent, or employee be held liable for his or her acts or failure to act under these Bylaws except for acts or omissions to act arising out of his/her own </w:t>
      </w:r>
      <w:proofErr w:type="spellStart"/>
      <w:r w:rsidRPr="00533E27">
        <w:rPr>
          <w:rFonts w:ascii="Times New Roman" w:hAnsi="Times New Roman" w:cs="Times New Roman"/>
        </w:rPr>
        <w:t>willful</w:t>
      </w:r>
      <w:proofErr w:type="spellEnd"/>
      <w:r w:rsidRPr="00533E27">
        <w:rPr>
          <w:rFonts w:ascii="Times New Roman" w:hAnsi="Times New Roman" w:cs="Times New Roman"/>
        </w:rPr>
        <w:t xml:space="preserve"> misfeasance/ malfeasance or gross misconduct.  The association shall purchase all necessary liability and other insurance as may be deemed necessary to protect each individual officer who is acting in his official capacity and duty </w:t>
      </w:r>
      <w:proofErr w:type="gramStart"/>
      <w:r w:rsidRPr="00533E27">
        <w:rPr>
          <w:rFonts w:ascii="Times New Roman" w:hAnsi="Times New Roman" w:cs="Times New Roman"/>
        </w:rPr>
        <w:t>with regard to</w:t>
      </w:r>
      <w:proofErr w:type="gramEnd"/>
      <w:r w:rsidRPr="00533E27">
        <w:rPr>
          <w:rFonts w:ascii="Times New Roman" w:hAnsi="Times New Roman" w:cs="Times New Roman"/>
        </w:rPr>
        <w:t xml:space="preserve"> the Association.</w:t>
      </w:r>
    </w:p>
    <w:p w14:paraId="13F505C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Logo(s)</w:t>
      </w:r>
    </w:p>
    <w:p w14:paraId="39EBBB9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 seal or logo or trademark has been created by and for the exclusive use of the Association and may be registered for the exclusive protection of the Association.  The copyright of any such logo shall be for the sole use and property of the Association.</w:t>
      </w:r>
    </w:p>
    <w:p w14:paraId="2389A72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Endorsements</w:t>
      </w:r>
    </w:p>
    <w:p w14:paraId="72DEDF6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The Association shall not endorse any candidates for any national</w:t>
      </w:r>
      <w:r w:rsidRPr="00533E27">
        <w:rPr>
          <w:rFonts w:ascii="Times New Roman" w:hAnsi="Times New Roman" w:cs="Times New Roman"/>
          <w:b/>
          <w:bCs/>
          <w:i/>
          <w:iCs/>
        </w:rPr>
        <w:t>,</w:t>
      </w:r>
      <w:r w:rsidRPr="00533E27">
        <w:rPr>
          <w:rFonts w:ascii="Times New Roman" w:hAnsi="Times New Roman" w:cs="Times New Roman"/>
        </w:rPr>
        <w:t xml:space="preserve"> federal, state, or local elective or appointive office.</w:t>
      </w:r>
    </w:p>
    <w:p w14:paraId="50FC5D4E" w14:textId="77777777" w:rsidR="00E16D88" w:rsidRPr="00533E27" w:rsidRDefault="00E16D88" w:rsidP="001D2533">
      <w:pPr>
        <w:widowControl w:val="0"/>
        <w:autoSpaceDE w:val="0"/>
        <w:autoSpaceDN w:val="0"/>
        <w:adjustRightInd w:val="0"/>
        <w:jc w:val="both"/>
        <w:rPr>
          <w:rFonts w:ascii="Times New Roman" w:hAnsi="Times New Roman" w:cs="Times New Roman"/>
          <w:b/>
          <w:bCs/>
          <w:lang w:val="en-US"/>
        </w:rPr>
      </w:pPr>
    </w:p>
    <w:sectPr w:rsidR="00E16D88" w:rsidRPr="00533E27" w:rsidSect="008555AD">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A2F8" w14:textId="77777777" w:rsidR="00DA51A9" w:rsidRDefault="00DA51A9" w:rsidP="003A7818">
      <w:r>
        <w:separator/>
      </w:r>
    </w:p>
  </w:endnote>
  <w:endnote w:type="continuationSeparator" w:id="0">
    <w:p w14:paraId="4DDBCBA1" w14:textId="77777777" w:rsidR="00DA51A9" w:rsidRDefault="00DA51A9" w:rsidP="003A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CF3A" w14:textId="77777777" w:rsidR="003A7818" w:rsidRDefault="003A7818" w:rsidP="00A20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7C0DC" w14:textId="77777777" w:rsidR="003A7818" w:rsidRDefault="003A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936D" w14:textId="77777777" w:rsidR="003A7818" w:rsidRPr="003A7818" w:rsidRDefault="003A7818" w:rsidP="00A209C6">
    <w:pPr>
      <w:pStyle w:val="Footer"/>
      <w:framePr w:wrap="none" w:vAnchor="text" w:hAnchor="margin" w:xAlign="center" w:y="1"/>
      <w:rPr>
        <w:rStyle w:val="PageNumber"/>
        <w:rFonts w:ascii="Arial" w:hAnsi="Arial" w:cs="Arial"/>
        <w:sz w:val="20"/>
        <w:szCs w:val="20"/>
      </w:rPr>
    </w:pPr>
    <w:r w:rsidRPr="003A7818">
      <w:rPr>
        <w:rStyle w:val="PageNumber"/>
        <w:rFonts w:ascii="Arial" w:hAnsi="Arial" w:cs="Arial"/>
        <w:sz w:val="20"/>
        <w:szCs w:val="20"/>
      </w:rPr>
      <w:fldChar w:fldCharType="begin"/>
    </w:r>
    <w:r w:rsidRPr="003A7818">
      <w:rPr>
        <w:rStyle w:val="PageNumber"/>
        <w:rFonts w:ascii="Arial" w:hAnsi="Arial" w:cs="Arial"/>
        <w:sz w:val="20"/>
        <w:szCs w:val="20"/>
      </w:rPr>
      <w:instrText xml:space="preserve">PAGE  </w:instrText>
    </w:r>
    <w:r w:rsidRPr="003A7818">
      <w:rPr>
        <w:rStyle w:val="PageNumber"/>
        <w:rFonts w:ascii="Arial" w:hAnsi="Arial" w:cs="Arial"/>
        <w:sz w:val="20"/>
        <w:szCs w:val="20"/>
      </w:rPr>
      <w:fldChar w:fldCharType="separate"/>
    </w:r>
    <w:r w:rsidR="00CC2773">
      <w:rPr>
        <w:rStyle w:val="PageNumber"/>
        <w:rFonts w:ascii="Arial" w:hAnsi="Arial" w:cs="Arial"/>
        <w:noProof/>
        <w:sz w:val="20"/>
        <w:szCs w:val="20"/>
      </w:rPr>
      <w:t>1</w:t>
    </w:r>
    <w:r w:rsidRPr="003A7818">
      <w:rPr>
        <w:rStyle w:val="PageNumber"/>
        <w:rFonts w:ascii="Arial" w:hAnsi="Arial" w:cs="Arial"/>
        <w:sz w:val="20"/>
        <w:szCs w:val="20"/>
      </w:rPr>
      <w:fldChar w:fldCharType="end"/>
    </w:r>
  </w:p>
  <w:p w14:paraId="1551CD2F" w14:textId="77777777" w:rsidR="003A7818" w:rsidRDefault="003A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6D1A" w14:textId="77777777" w:rsidR="00DA51A9" w:rsidRDefault="00DA51A9" w:rsidP="003A7818">
      <w:r>
        <w:separator/>
      </w:r>
    </w:p>
  </w:footnote>
  <w:footnote w:type="continuationSeparator" w:id="0">
    <w:p w14:paraId="78EFBF8D" w14:textId="77777777" w:rsidR="00DA51A9" w:rsidRDefault="00DA51A9" w:rsidP="003A7818">
      <w:r>
        <w:continuationSeparator/>
      </w:r>
    </w:p>
  </w:footnote>
  <w:footnote w:id="1">
    <w:p w14:paraId="6B2C865E" w14:textId="77777777" w:rsidR="00533E27" w:rsidRPr="00A670F6" w:rsidRDefault="00533E27" w:rsidP="00533E27">
      <w:pPr>
        <w:rPr>
          <w:lang w:eastAsia="en-GB"/>
        </w:rPr>
      </w:pPr>
      <w:r w:rsidRPr="00997B01">
        <w:rPr>
          <w:rStyle w:val="FootnoteReference"/>
          <w:vertAlign w:val="superscript"/>
        </w:rPr>
        <w:footnoteRef/>
      </w:r>
      <w:r>
        <w:t xml:space="preserve"> </w:t>
      </w:r>
      <w:r>
        <w:rPr>
          <w:rFonts w:ascii="Arial" w:hAnsi="Arial" w:cs="Arial"/>
          <w:color w:val="202122"/>
          <w:sz w:val="15"/>
          <w:szCs w:val="15"/>
          <w:shd w:val="clear" w:color="auto" w:fill="FFFFFF"/>
          <w:lang w:eastAsia="en-GB"/>
        </w:rPr>
        <w:t>W</w:t>
      </w:r>
      <w:r w:rsidRPr="00997B01">
        <w:rPr>
          <w:rFonts w:ascii="Arial" w:hAnsi="Arial" w:cs="Arial"/>
          <w:color w:val="202122"/>
          <w:sz w:val="15"/>
          <w:szCs w:val="15"/>
          <w:shd w:val="clear" w:color="auto" w:fill="FFFFFF"/>
          <w:lang w:eastAsia="en-GB"/>
        </w:rPr>
        <w:t>ritten by </w:t>
      </w:r>
      <w:hyperlink r:id="rId1" w:tooltip="Henry Martyn Robert" w:history="1">
        <w:r w:rsidRPr="00997B01">
          <w:rPr>
            <w:rFonts w:ascii="Arial" w:hAnsi="Arial" w:cs="Arial"/>
            <w:color w:val="0645AD"/>
            <w:sz w:val="15"/>
            <w:szCs w:val="15"/>
            <w:u w:val="single"/>
            <w:shd w:val="clear" w:color="auto" w:fill="FFFFFF"/>
            <w:lang w:eastAsia="en-GB"/>
          </w:rPr>
          <w:t>Henry Martyn Robert</w:t>
        </w:r>
      </w:hyperlink>
      <w:r>
        <w:rPr>
          <w:rFonts w:ascii="Arial" w:hAnsi="Arial" w:cs="Arial"/>
          <w:color w:val="202122"/>
          <w:sz w:val="15"/>
          <w:szCs w:val="15"/>
          <w:shd w:val="clear" w:color="auto" w:fill="FFFFFF"/>
          <w:lang w:eastAsia="en-GB"/>
        </w:rPr>
        <w:t>,</w:t>
      </w:r>
      <w:r w:rsidRPr="00997B01">
        <w:rPr>
          <w:rFonts w:ascii="Arial" w:hAnsi="Arial" w:cs="Arial"/>
          <w:color w:val="202122"/>
          <w:sz w:val="15"/>
          <w:szCs w:val="15"/>
          <w:shd w:val="clear" w:color="auto" w:fill="FFFFFF"/>
          <w:lang w:eastAsia="en-GB"/>
        </w:rPr>
        <w:t xml:space="preserve"> </w:t>
      </w:r>
      <w:r>
        <w:rPr>
          <w:rFonts w:ascii="Arial" w:hAnsi="Arial" w:cs="Arial"/>
          <w:color w:val="202122"/>
          <w:sz w:val="15"/>
          <w:szCs w:val="15"/>
          <w:shd w:val="clear" w:color="auto" w:fill="FFFFFF"/>
          <w:lang w:eastAsia="en-GB"/>
        </w:rPr>
        <w:t xml:space="preserve">it </w:t>
      </w:r>
      <w:r w:rsidRPr="00997B01">
        <w:rPr>
          <w:rFonts w:ascii="Arial" w:hAnsi="Arial" w:cs="Arial"/>
          <w:color w:val="202122"/>
          <w:sz w:val="15"/>
          <w:szCs w:val="15"/>
          <w:shd w:val="clear" w:color="auto" w:fill="FFFFFF"/>
          <w:lang w:eastAsia="en-GB"/>
        </w:rPr>
        <w:t>governs the meetings of a diverse range of organizations—including non</w:t>
      </w:r>
      <w:r>
        <w:rPr>
          <w:rFonts w:ascii="Arial" w:hAnsi="Arial" w:cs="Arial"/>
          <w:color w:val="202122"/>
          <w:sz w:val="15"/>
          <w:szCs w:val="15"/>
          <w:shd w:val="clear" w:color="auto" w:fill="FFFFFF"/>
          <w:lang w:eastAsia="en-GB"/>
        </w:rPr>
        <w:t>-</w:t>
      </w:r>
      <w:r w:rsidRPr="00997B01">
        <w:rPr>
          <w:rFonts w:ascii="Arial" w:hAnsi="Arial" w:cs="Arial"/>
          <w:color w:val="202122"/>
          <w:sz w:val="15"/>
          <w:szCs w:val="15"/>
          <w:shd w:val="clear" w:color="auto" w:fill="FFFFFF"/>
          <w:lang w:eastAsia="en-GB"/>
        </w:rPr>
        <w:t>profit associations</w:t>
      </w:r>
      <w:r>
        <w:rPr>
          <w:rFonts w:ascii="Arial" w:hAnsi="Arial" w:cs="Arial"/>
          <w:color w:val="202122"/>
          <w:sz w:val="15"/>
          <w:szCs w:val="15"/>
          <w:shd w:val="clear" w:color="auto" w:fill="FFFFFF"/>
          <w:lang w:eastAsia="en-GB"/>
        </w:rPr>
        <w:t>.</w:t>
      </w:r>
    </w:p>
    <w:p w14:paraId="262BC75A" w14:textId="77777777" w:rsidR="00533E27" w:rsidRPr="00997B01" w:rsidRDefault="00533E27" w:rsidP="00533E2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665" w14:textId="0EC46216" w:rsidR="00850983" w:rsidRPr="00850983" w:rsidRDefault="00850983" w:rsidP="00850983">
    <w:pPr>
      <w:pStyle w:val="Header"/>
      <w:jc w:val="right"/>
      <w:rPr>
        <w:sz w:val="20"/>
        <w:szCs w:val="20"/>
      </w:rPr>
    </w:pPr>
    <w:proofErr w:type="spellStart"/>
    <w:r w:rsidRPr="00850983">
      <w:rPr>
        <w:sz w:val="20"/>
        <w:szCs w:val="20"/>
      </w:rPr>
      <w:t>LinCT</w:t>
    </w:r>
    <w:proofErr w:type="spellEnd"/>
    <w:r w:rsidRPr="00850983">
      <w:rPr>
        <w:sz w:val="20"/>
        <w:szCs w:val="20"/>
      </w:rPr>
      <w:t>-AA B</w:t>
    </w:r>
    <w:r w:rsidR="008C5C0C">
      <w:rPr>
        <w:sz w:val="20"/>
        <w:szCs w:val="20"/>
      </w:rPr>
      <w:t>y</w:t>
    </w:r>
    <w:r w:rsidRPr="00850983">
      <w:rPr>
        <w:sz w:val="20"/>
        <w:szCs w:val="20"/>
      </w:rPr>
      <w:t>-Laws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44"/>
    <w:multiLevelType w:val="hybridMultilevel"/>
    <w:tmpl w:val="73BED1D6"/>
    <w:lvl w:ilvl="0" w:tplc="86E46FF6">
      <w:start w:val="1"/>
      <w:numFmt w:val="lowerRoman"/>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F1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7173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D2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DB69F8"/>
    <w:multiLevelType w:val="hybridMultilevel"/>
    <w:tmpl w:val="122CA680"/>
    <w:lvl w:ilvl="0" w:tplc="FEF8F908">
      <w:start w:val="1"/>
      <w:numFmt w:val="lowerLetter"/>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FB00CD"/>
    <w:multiLevelType w:val="hybridMultilevel"/>
    <w:tmpl w:val="C58AC92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331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5754ED"/>
    <w:multiLevelType w:val="hybridMultilevel"/>
    <w:tmpl w:val="797CFBDE"/>
    <w:lvl w:ilvl="0" w:tplc="7ABC01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AD421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092197310">
    <w:abstractNumId w:val="9"/>
  </w:num>
  <w:num w:numId="2" w16cid:durableId="1383366233">
    <w:abstractNumId w:val="2"/>
  </w:num>
  <w:num w:numId="3" w16cid:durableId="1022052515">
    <w:abstractNumId w:val="11"/>
  </w:num>
  <w:num w:numId="4" w16cid:durableId="72161890">
    <w:abstractNumId w:val="1"/>
  </w:num>
  <w:num w:numId="5" w16cid:durableId="2049140046">
    <w:abstractNumId w:val="5"/>
  </w:num>
  <w:num w:numId="6" w16cid:durableId="878779603">
    <w:abstractNumId w:val="4"/>
  </w:num>
  <w:num w:numId="7" w16cid:durableId="1955752055">
    <w:abstractNumId w:val="8"/>
  </w:num>
  <w:num w:numId="8" w16cid:durableId="1946040263">
    <w:abstractNumId w:val="3"/>
  </w:num>
  <w:num w:numId="9" w16cid:durableId="977295598">
    <w:abstractNumId w:val="10"/>
  </w:num>
  <w:num w:numId="10" w16cid:durableId="1936397413">
    <w:abstractNumId w:val="6"/>
  </w:num>
  <w:num w:numId="11" w16cid:durableId="680201876">
    <w:abstractNumId w:val="7"/>
  </w:num>
  <w:num w:numId="12" w16cid:durableId="208306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17"/>
    <w:rsid w:val="00033438"/>
    <w:rsid w:val="000C0ACF"/>
    <w:rsid w:val="000E78DF"/>
    <w:rsid w:val="00141AE8"/>
    <w:rsid w:val="001435BA"/>
    <w:rsid w:val="00167B7C"/>
    <w:rsid w:val="001C3E2A"/>
    <w:rsid w:val="001D2533"/>
    <w:rsid w:val="001F39A2"/>
    <w:rsid w:val="00207BD4"/>
    <w:rsid w:val="00234D9B"/>
    <w:rsid w:val="002678E3"/>
    <w:rsid w:val="002821C3"/>
    <w:rsid w:val="002B68DE"/>
    <w:rsid w:val="002C35B3"/>
    <w:rsid w:val="002D52F8"/>
    <w:rsid w:val="00304E14"/>
    <w:rsid w:val="00326EEB"/>
    <w:rsid w:val="00336399"/>
    <w:rsid w:val="00360D75"/>
    <w:rsid w:val="00390F83"/>
    <w:rsid w:val="003A7818"/>
    <w:rsid w:val="003A7F1D"/>
    <w:rsid w:val="00466C9F"/>
    <w:rsid w:val="00480537"/>
    <w:rsid w:val="004967C9"/>
    <w:rsid w:val="004C1DB5"/>
    <w:rsid w:val="004D57B8"/>
    <w:rsid w:val="004F0546"/>
    <w:rsid w:val="004F60C2"/>
    <w:rsid w:val="004F6350"/>
    <w:rsid w:val="00506851"/>
    <w:rsid w:val="00533E27"/>
    <w:rsid w:val="005572A8"/>
    <w:rsid w:val="00566C65"/>
    <w:rsid w:val="00576417"/>
    <w:rsid w:val="005E3F80"/>
    <w:rsid w:val="006B132D"/>
    <w:rsid w:val="006D5B4F"/>
    <w:rsid w:val="006E1DB4"/>
    <w:rsid w:val="006E1FD9"/>
    <w:rsid w:val="00730A70"/>
    <w:rsid w:val="00751393"/>
    <w:rsid w:val="00767C62"/>
    <w:rsid w:val="0082663F"/>
    <w:rsid w:val="00850983"/>
    <w:rsid w:val="008555AD"/>
    <w:rsid w:val="00880BFE"/>
    <w:rsid w:val="0089128B"/>
    <w:rsid w:val="008C4A74"/>
    <w:rsid w:val="008C50B6"/>
    <w:rsid w:val="008C5C0C"/>
    <w:rsid w:val="008D237A"/>
    <w:rsid w:val="008D7E5D"/>
    <w:rsid w:val="0091005A"/>
    <w:rsid w:val="009264F0"/>
    <w:rsid w:val="00972CD3"/>
    <w:rsid w:val="009D10E3"/>
    <w:rsid w:val="009E1508"/>
    <w:rsid w:val="00AA7669"/>
    <w:rsid w:val="00AB4464"/>
    <w:rsid w:val="00AC4233"/>
    <w:rsid w:val="00B60472"/>
    <w:rsid w:val="00B60B3C"/>
    <w:rsid w:val="00BF657C"/>
    <w:rsid w:val="00C17EAD"/>
    <w:rsid w:val="00C802E9"/>
    <w:rsid w:val="00CA1AAB"/>
    <w:rsid w:val="00CC0363"/>
    <w:rsid w:val="00CC2773"/>
    <w:rsid w:val="00D1124F"/>
    <w:rsid w:val="00D343F0"/>
    <w:rsid w:val="00D36707"/>
    <w:rsid w:val="00D43EBF"/>
    <w:rsid w:val="00D75519"/>
    <w:rsid w:val="00D80C2D"/>
    <w:rsid w:val="00DA51A9"/>
    <w:rsid w:val="00DD3736"/>
    <w:rsid w:val="00DD661F"/>
    <w:rsid w:val="00E16D88"/>
    <w:rsid w:val="00E60ED6"/>
    <w:rsid w:val="00E622C3"/>
    <w:rsid w:val="00E90768"/>
    <w:rsid w:val="00F0454D"/>
    <w:rsid w:val="00F83837"/>
    <w:rsid w:val="00FA0A8E"/>
    <w:rsid w:val="00FC0953"/>
    <w:rsid w:val="00FE39D9"/>
    <w:rsid w:val="00FE3FE7"/>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8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533E27"/>
    <w:pPr>
      <w:keepNext/>
      <w:widowControl w:val="0"/>
      <w:tabs>
        <w:tab w:val="center" w:pos="4680"/>
      </w:tabs>
      <w:autoSpaceDE w:val="0"/>
      <w:autoSpaceDN w:val="0"/>
      <w:adjustRightInd w:val="0"/>
      <w:jc w:val="both"/>
      <w:outlineLvl w:val="1"/>
    </w:pPr>
    <w:rPr>
      <w:rFonts w:ascii="Times New Roman" w:eastAsia="Times New Roman" w:hAnsi="Times New Roman" w:cs="Times New Roman"/>
      <w:b/>
      <w:bCs/>
      <w:lang w:val="en-US"/>
    </w:rPr>
  </w:style>
  <w:style w:type="paragraph" w:styleId="Heading4">
    <w:name w:val="heading 4"/>
    <w:basedOn w:val="Normal"/>
    <w:next w:val="Normal"/>
    <w:link w:val="Heading4Char"/>
    <w:qFormat/>
    <w:rsid w:val="00533E27"/>
    <w:pPr>
      <w:keepNext/>
      <w:widowControl w:val="0"/>
      <w:autoSpaceDE w:val="0"/>
      <w:autoSpaceDN w:val="0"/>
      <w:adjustRightInd w:val="0"/>
      <w:spacing w:line="480" w:lineRule="auto"/>
      <w:outlineLvl w:val="3"/>
    </w:pPr>
    <w:rPr>
      <w:rFonts w:ascii="Times New Roman" w:eastAsia="Times New Roman" w:hAnsi="Times New Roman" w:cs="Times New Roman"/>
      <w:b/>
      <w:bCs/>
      <w:lang w:val="en-US"/>
    </w:rPr>
  </w:style>
  <w:style w:type="paragraph" w:styleId="Heading5">
    <w:name w:val="heading 5"/>
    <w:basedOn w:val="Normal"/>
    <w:next w:val="Normal"/>
    <w:link w:val="Heading5Char"/>
    <w:qFormat/>
    <w:rsid w:val="00533E27"/>
    <w:pPr>
      <w:keepNext/>
      <w:widowControl w:val="0"/>
      <w:autoSpaceDE w:val="0"/>
      <w:autoSpaceDN w:val="0"/>
      <w:adjustRightInd w:val="0"/>
      <w:jc w:val="center"/>
      <w:outlineLvl w:val="4"/>
    </w:pPr>
    <w:rPr>
      <w:rFonts w:ascii="Times New Roman" w:eastAsia="Times New Roman" w:hAnsi="Times New Roman" w:cs="Times New Roman"/>
      <w:b/>
      <w:bCs/>
      <w:lang w:val="en-US"/>
    </w:rPr>
  </w:style>
  <w:style w:type="paragraph" w:styleId="Heading6">
    <w:name w:val="heading 6"/>
    <w:basedOn w:val="Normal"/>
    <w:next w:val="Normal"/>
    <w:link w:val="Heading6Char"/>
    <w:qFormat/>
    <w:rsid w:val="00533E27"/>
    <w:pPr>
      <w:keepNext/>
      <w:widowControl w:val="0"/>
      <w:tabs>
        <w:tab w:val="center" w:pos="4680"/>
      </w:tabs>
      <w:autoSpaceDE w:val="0"/>
      <w:autoSpaceDN w:val="0"/>
      <w:adjustRightInd w:val="0"/>
      <w:spacing w:after="120"/>
      <w:outlineLvl w:val="5"/>
    </w:pPr>
    <w:rPr>
      <w:rFonts w:ascii="Times New Roman" w:eastAsia="Times New Roman" w:hAnsi="Times New Roman" w:cs="Times New Roman"/>
      <w:lang w:val="en-US"/>
    </w:rPr>
  </w:style>
  <w:style w:type="paragraph" w:styleId="Heading7">
    <w:name w:val="heading 7"/>
    <w:basedOn w:val="Normal"/>
    <w:next w:val="Normal"/>
    <w:link w:val="Heading7Char"/>
    <w:qFormat/>
    <w:rsid w:val="00533E27"/>
    <w:pPr>
      <w:keepNext/>
      <w:widowControl w:val="0"/>
      <w:tabs>
        <w:tab w:val="center" w:pos="4680"/>
      </w:tabs>
      <w:autoSpaceDE w:val="0"/>
      <w:autoSpaceDN w:val="0"/>
      <w:adjustRightInd w:val="0"/>
      <w:spacing w:after="120"/>
      <w:jc w:val="center"/>
      <w:outlineLvl w:val="6"/>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D6"/>
    <w:pPr>
      <w:ind w:left="720"/>
      <w:contextualSpacing/>
    </w:pPr>
  </w:style>
  <w:style w:type="paragraph" w:styleId="Header">
    <w:name w:val="header"/>
    <w:basedOn w:val="Normal"/>
    <w:link w:val="HeaderChar"/>
    <w:uiPriority w:val="99"/>
    <w:unhideWhenUsed/>
    <w:rsid w:val="003A7818"/>
    <w:pPr>
      <w:tabs>
        <w:tab w:val="center" w:pos="4513"/>
        <w:tab w:val="right" w:pos="9026"/>
      </w:tabs>
    </w:pPr>
  </w:style>
  <w:style w:type="character" w:customStyle="1" w:styleId="HeaderChar">
    <w:name w:val="Header Char"/>
    <w:basedOn w:val="DefaultParagraphFont"/>
    <w:link w:val="Header"/>
    <w:uiPriority w:val="99"/>
    <w:rsid w:val="003A7818"/>
    <w:rPr>
      <w:lang w:val="en-GB"/>
    </w:rPr>
  </w:style>
  <w:style w:type="paragraph" w:styleId="Footer">
    <w:name w:val="footer"/>
    <w:basedOn w:val="Normal"/>
    <w:link w:val="FooterChar"/>
    <w:uiPriority w:val="99"/>
    <w:unhideWhenUsed/>
    <w:rsid w:val="003A7818"/>
    <w:pPr>
      <w:tabs>
        <w:tab w:val="center" w:pos="4513"/>
        <w:tab w:val="right" w:pos="9026"/>
      </w:tabs>
    </w:pPr>
  </w:style>
  <w:style w:type="character" w:customStyle="1" w:styleId="FooterChar">
    <w:name w:val="Footer Char"/>
    <w:basedOn w:val="DefaultParagraphFont"/>
    <w:link w:val="Footer"/>
    <w:uiPriority w:val="99"/>
    <w:rsid w:val="003A7818"/>
    <w:rPr>
      <w:lang w:val="en-GB"/>
    </w:rPr>
  </w:style>
  <w:style w:type="character" w:styleId="PageNumber">
    <w:name w:val="page number"/>
    <w:basedOn w:val="DefaultParagraphFont"/>
    <w:uiPriority w:val="99"/>
    <w:semiHidden/>
    <w:unhideWhenUsed/>
    <w:rsid w:val="003A7818"/>
  </w:style>
  <w:style w:type="character" w:styleId="FootnoteReference">
    <w:name w:val="footnote reference"/>
    <w:semiHidden/>
    <w:rsid w:val="009E1508"/>
  </w:style>
  <w:style w:type="character" w:customStyle="1" w:styleId="Heading2Char">
    <w:name w:val="Heading 2 Char"/>
    <w:basedOn w:val="DefaultParagraphFont"/>
    <w:link w:val="Heading2"/>
    <w:rsid w:val="00533E27"/>
    <w:rPr>
      <w:rFonts w:ascii="Times New Roman" w:eastAsia="Times New Roman" w:hAnsi="Times New Roman" w:cs="Times New Roman"/>
      <w:b/>
      <w:bCs/>
    </w:rPr>
  </w:style>
  <w:style w:type="character" w:customStyle="1" w:styleId="Heading4Char">
    <w:name w:val="Heading 4 Char"/>
    <w:basedOn w:val="DefaultParagraphFont"/>
    <w:link w:val="Heading4"/>
    <w:rsid w:val="00533E27"/>
    <w:rPr>
      <w:rFonts w:ascii="Times New Roman" w:eastAsia="Times New Roman" w:hAnsi="Times New Roman" w:cs="Times New Roman"/>
      <w:b/>
      <w:bCs/>
    </w:rPr>
  </w:style>
  <w:style w:type="character" w:customStyle="1" w:styleId="Heading5Char">
    <w:name w:val="Heading 5 Char"/>
    <w:basedOn w:val="DefaultParagraphFont"/>
    <w:link w:val="Heading5"/>
    <w:rsid w:val="00533E27"/>
    <w:rPr>
      <w:rFonts w:ascii="Times New Roman" w:eastAsia="Times New Roman" w:hAnsi="Times New Roman" w:cs="Times New Roman"/>
      <w:b/>
      <w:bCs/>
    </w:rPr>
  </w:style>
  <w:style w:type="character" w:customStyle="1" w:styleId="Heading6Char">
    <w:name w:val="Heading 6 Char"/>
    <w:basedOn w:val="DefaultParagraphFont"/>
    <w:link w:val="Heading6"/>
    <w:rsid w:val="00533E27"/>
    <w:rPr>
      <w:rFonts w:ascii="Times New Roman" w:eastAsia="Times New Roman" w:hAnsi="Times New Roman" w:cs="Times New Roman"/>
    </w:rPr>
  </w:style>
  <w:style w:type="character" w:customStyle="1" w:styleId="Heading7Char">
    <w:name w:val="Heading 7 Char"/>
    <w:basedOn w:val="DefaultParagraphFont"/>
    <w:link w:val="Heading7"/>
    <w:rsid w:val="00533E27"/>
    <w:rPr>
      <w:rFonts w:ascii="Times New Roman" w:eastAsia="Times New Roman" w:hAnsi="Times New Roman" w:cs="Times New Roman"/>
    </w:rPr>
  </w:style>
  <w:style w:type="paragraph" w:styleId="BodyTextIndent2">
    <w:name w:val="Body Text Indent 2"/>
    <w:basedOn w:val="Normal"/>
    <w:link w:val="BodyTextIndent2Char"/>
    <w:rsid w:val="00533E27"/>
    <w:pPr>
      <w:widowControl w:val="0"/>
      <w:autoSpaceDE w:val="0"/>
      <w:autoSpaceDN w:val="0"/>
      <w:adjustRightInd w:val="0"/>
      <w:spacing w:line="480" w:lineRule="auto"/>
      <w:ind w:firstLine="720"/>
      <w:jc w:val="both"/>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533E27"/>
    <w:rPr>
      <w:rFonts w:ascii="Times New Roman" w:eastAsia="Times New Roman" w:hAnsi="Times New Roman" w:cs="Times New Roman"/>
    </w:rPr>
  </w:style>
  <w:style w:type="paragraph" w:styleId="BodyText">
    <w:name w:val="Body Text"/>
    <w:basedOn w:val="Normal"/>
    <w:link w:val="BodyTextChar"/>
    <w:rsid w:val="00533E27"/>
    <w:pPr>
      <w:widowControl w:val="0"/>
      <w:autoSpaceDE w:val="0"/>
      <w:autoSpaceDN w:val="0"/>
      <w:adjustRightInd w:val="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533E27"/>
    <w:rPr>
      <w:rFonts w:ascii="Times New Roman" w:eastAsia="Times New Roman" w:hAnsi="Times New Roman" w:cs="Times New Roman"/>
    </w:rPr>
  </w:style>
  <w:style w:type="paragraph" w:styleId="NormalWeb">
    <w:name w:val="Normal (Web)"/>
    <w:basedOn w:val="Normal"/>
    <w:uiPriority w:val="99"/>
    <w:unhideWhenUsed/>
    <w:rsid w:val="00533E2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semiHidden/>
    <w:unhideWhenUsed/>
    <w:rsid w:val="00533E27"/>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33E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enry_Martyn_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3</cp:revision>
  <dcterms:created xsi:type="dcterms:W3CDTF">2023-06-02T22:32:00Z</dcterms:created>
  <dcterms:modified xsi:type="dcterms:W3CDTF">2023-06-02T22:33:00Z</dcterms:modified>
  <cp:category/>
</cp:coreProperties>
</file>